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36078" w14:textId="77777777" w:rsidR="00CC7A3A" w:rsidRDefault="00CC7A3A" w:rsidP="00CC7A3A">
      <w:pPr>
        <w:tabs>
          <w:tab w:val="left" w:pos="741"/>
          <w:tab w:val="left" w:pos="1170"/>
        </w:tabs>
        <w:rPr>
          <w:rFonts w:ascii="Arial" w:hAnsi="Arial" w:cs="Arial"/>
          <w:lang w:val="ro-RO"/>
        </w:rPr>
      </w:pPr>
    </w:p>
    <w:p w14:paraId="26A8DE7F" w14:textId="77777777" w:rsidR="00CC7A3A" w:rsidRDefault="00CC7A3A" w:rsidP="00CC7A3A">
      <w:pPr>
        <w:tabs>
          <w:tab w:val="left" w:pos="741"/>
          <w:tab w:val="left" w:pos="1170"/>
        </w:tabs>
        <w:rPr>
          <w:rFonts w:ascii="Arial" w:hAnsi="Arial" w:cs="Arial"/>
          <w:lang w:val="ro-RO"/>
        </w:rPr>
      </w:pPr>
    </w:p>
    <w:p w14:paraId="376C6E34" w14:textId="77777777" w:rsidR="00CC7A3A" w:rsidRDefault="00CC7A3A" w:rsidP="00CC7A3A">
      <w:pPr>
        <w:spacing w:after="0" w:line="360" w:lineRule="auto"/>
        <w:jc w:val="center"/>
        <w:rPr>
          <w:rFonts w:ascii="Arial" w:eastAsia="Times New Roman" w:hAnsi="Arial" w:cs="Arial"/>
          <w:b/>
          <w:sz w:val="28"/>
          <w:szCs w:val="28"/>
          <w:lang w:val="ro-RO"/>
        </w:rPr>
      </w:pPr>
      <w:r>
        <w:rPr>
          <w:rFonts w:ascii="Arial" w:eastAsia="Times New Roman" w:hAnsi="Arial" w:cs="Arial"/>
          <w:b/>
          <w:sz w:val="28"/>
          <w:szCs w:val="28"/>
          <w:lang w:val="ro-RO"/>
        </w:rPr>
        <w:t xml:space="preserve">Metodologie </w:t>
      </w:r>
      <w:bookmarkStart w:id="0" w:name="_Hlk72128177"/>
      <w:r>
        <w:rPr>
          <w:rFonts w:ascii="Arial" w:eastAsia="Times New Roman" w:hAnsi="Arial" w:cs="Arial"/>
          <w:b/>
          <w:sz w:val="28"/>
          <w:szCs w:val="28"/>
          <w:lang w:val="ro-RO"/>
        </w:rPr>
        <w:t xml:space="preserve">pentru finanțarea din </w:t>
      </w:r>
      <w:r w:rsidRPr="00E614D9">
        <w:rPr>
          <w:rFonts w:ascii="Arial" w:eastAsia="Times New Roman" w:hAnsi="Arial" w:cs="Arial"/>
          <w:b/>
          <w:sz w:val="28"/>
          <w:szCs w:val="28"/>
          <w:lang w:val="ro-RO"/>
        </w:rPr>
        <w:t xml:space="preserve">fondurile Institutului </w:t>
      </w:r>
      <w:proofErr w:type="spellStart"/>
      <w:r w:rsidRPr="00E614D9">
        <w:rPr>
          <w:rFonts w:ascii="Arial" w:eastAsia="Times New Roman" w:hAnsi="Arial" w:cs="Arial"/>
          <w:b/>
          <w:sz w:val="28"/>
          <w:szCs w:val="28"/>
          <w:lang w:val="ro-RO"/>
        </w:rPr>
        <w:t>Hasso</w:t>
      </w:r>
      <w:proofErr w:type="spellEnd"/>
      <w:r w:rsidRPr="00E614D9">
        <w:rPr>
          <w:rFonts w:ascii="Arial" w:eastAsia="Times New Roman" w:hAnsi="Arial" w:cs="Arial"/>
          <w:b/>
          <w:sz w:val="28"/>
          <w:szCs w:val="28"/>
          <w:lang w:val="ro-RO"/>
        </w:rPr>
        <w:t xml:space="preserve"> </w:t>
      </w:r>
      <w:proofErr w:type="spellStart"/>
      <w:r w:rsidRPr="00E614D9">
        <w:rPr>
          <w:rFonts w:ascii="Arial" w:eastAsia="Times New Roman" w:hAnsi="Arial" w:cs="Arial"/>
          <w:b/>
          <w:sz w:val="28"/>
          <w:szCs w:val="28"/>
          <w:lang w:val="ro-RO"/>
        </w:rPr>
        <w:t>Plattner</w:t>
      </w:r>
      <w:proofErr w:type="spellEnd"/>
      <w:r w:rsidRPr="00E614D9">
        <w:rPr>
          <w:rFonts w:ascii="Arial" w:eastAsia="Times New Roman" w:hAnsi="Arial" w:cs="Arial"/>
          <w:b/>
          <w:sz w:val="28"/>
          <w:szCs w:val="28"/>
          <w:lang w:val="ro-RO"/>
        </w:rPr>
        <w:t xml:space="preserve"> </w:t>
      </w:r>
      <w:r>
        <w:rPr>
          <w:rFonts w:ascii="Arial" w:eastAsia="Times New Roman" w:hAnsi="Arial" w:cs="Arial"/>
          <w:b/>
          <w:sz w:val="28"/>
          <w:szCs w:val="28"/>
          <w:lang w:val="ro-RO"/>
        </w:rPr>
        <w:t xml:space="preserve">a </w:t>
      </w:r>
    </w:p>
    <w:p w14:paraId="55CC7FFB" w14:textId="77777777" w:rsidR="00CC7A3A" w:rsidRDefault="00CC7A3A" w:rsidP="00CC7A3A">
      <w:pPr>
        <w:spacing w:after="0" w:line="360" w:lineRule="auto"/>
        <w:jc w:val="center"/>
        <w:rPr>
          <w:rFonts w:ascii="Arial" w:eastAsia="Times New Roman" w:hAnsi="Arial" w:cs="Arial"/>
          <w:b/>
          <w:sz w:val="28"/>
          <w:szCs w:val="28"/>
          <w:lang w:val="ro-RO"/>
        </w:rPr>
      </w:pPr>
      <w:r>
        <w:rPr>
          <w:rFonts w:ascii="Arial" w:eastAsia="Times New Roman" w:hAnsi="Arial" w:cs="Arial"/>
          <w:b/>
          <w:sz w:val="28"/>
          <w:szCs w:val="28"/>
          <w:lang w:val="ro-RO"/>
        </w:rPr>
        <w:t>Competiției interne pentru granturi individuale de cercetare științifică, creație artistică și performanță sportivă</w:t>
      </w:r>
    </w:p>
    <w:p w14:paraId="215697C7" w14:textId="77777777" w:rsidR="00CC7A3A" w:rsidRDefault="00CC7A3A" w:rsidP="00CC7A3A">
      <w:pPr>
        <w:spacing w:after="0" w:line="240" w:lineRule="auto"/>
        <w:jc w:val="center"/>
        <w:rPr>
          <w:rFonts w:ascii="Arial" w:eastAsia="Times New Roman" w:hAnsi="Arial" w:cs="Arial"/>
          <w:b/>
          <w:sz w:val="36"/>
          <w:szCs w:val="36"/>
          <w:lang w:val="ro-RO"/>
        </w:rPr>
      </w:pPr>
    </w:p>
    <w:bookmarkEnd w:id="0"/>
    <w:p w14:paraId="12096DBC" w14:textId="77777777" w:rsidR="00CC7A3A" w:rsidRDefault="00CC7A3A" w:rsidP="00CC7A3A">
      <w:pPr>
        <w:spacing w:after="0" w:line="240" w:lineRule="auto"/>
        <w:jc w:val="center"/>
        <w:rPr>
          <w:rFonts w:ascii="Arial" w:eastAsia="Times New Roman" w:hAnsi="Arial" w:cs="Arial"/>
          <w:b/>
          <w:sz w:val="36"/>
          <w:szCs w:val="36"/>
          <w:lang w:val="ro-RO"/>
        </w:rPr>
      </w:pPr>
    </w:p>
    <w:p w14:paraId="0EC380DE" w14:textId="77777777" w:rsidR="00CC7A3A" w:rsidRDefault="00CC7A3A" w:rsidP="00CC7A3A">
      <w:pPr>
        <w:keepNext/>
        <w:numPr>
          <w:ilvl w:val="0"/>
          <w:numId w:val="2"/>
        </w:numPr>
        <w:spacing w:before="240" w:after="240" w:line="240" w:lineRule="auto"/>
        <w:outlineLvl w:val="0"/>
        <w:rPr>
          <w:rFonts w:ascii="Arial" w:eastAsia="Times New Roman" w:hAnsi="Arial" w:cs="Arial"/>
          <w:b/>
          <w:bCs/>
          <w:iCs/>
          <w:sz w:val="24"/>
          <w:szCs w:val="24"/>
          <w:lang w:val="ro-RO"/>
        </w:rPr>
      </w:pPr>
      <w:bookmarkStart w:id="1" w:name="_Toc478479919"/>
      <w:r>
        <w:rPr>
          <w:rFonts w:ascii="Arial" w:eastAsia="Times New Roman" w:hAnsi="Arial" w:cs="Arial"/>
          <w:b/>
          <w:bCs/>
          <w:iCs/>
          <w:sz w:val="24"/>
          <w:szCs w:val="24"/>
          <w:lang w:val="ro-RO"/>
        </w:rPr>
        <w:t>SCOP</w:t>
      </w:r>
      <w:bookmarkEnd w:id="1"/>
    </w:p>
    <w:p w14:paraId="7D3387A2" w14:textId="77777777" w:rsidR="00CC7A3A" w:rsidRDefault="00CC7A3A" w:rsidP="00CC7A3A">
      <w:pPr>
        <w:spacing w:after="0" w:line="240" w:lineRule="auto"/>
        <w:jc w:val="both"/>
        <w:rPr>
          <w:rFonts w:ascii="Arial" w:eastAsia="Arial" w:hAnsi="Arial" w:cs="Arial"/>
          <w:spacing w:val="1"/>
          <w:lang w:val="ro-RO"/>
        </w:rPr>
      </w:pPr>
    </w:p>
    <w:p w14:paraId="3CE73A87" w14:textId="12AF695A" w:rsidR="00CC7A3A" w:rsidRDefault="00CC7A3A" w:rsidP="00CC7A3A">
      <w:pPr>
        <w:spacing w:after="0" w:line="240" w:lineRule="auto"/>
        <w:jc w:val="both"/>
        <w:rPr>
          <w:rFonts w:ascii="Arial" w:eastAsia="Arial" w:hAnsi="Arial" w:cs="Arial"/>
          <w:spacing w:val="1"/>
          <w:lang w:val="ro-RO"/>
        </w:rPr>
      </w:pPr>
      <w:r>
        <w:rPr>
          <w:rFonts w:ascii="Arial" w:eastAsia="Arial" w:hAnsi="Arial" w:cs="Arial"/>
          <w:spacing w:val="1"/>
          <w:lang w:val="ro-RO"/>
        </w:rPr>
        <w:t xml:space="preserve">Finanțarea din fondurile Institutului </w:t>
      </w:r>
      <w:proofErr w:type="spellStart"/>
      <w:r>
        <w:rPr>
          <w:rFonts w:ascii="Arial" w:eastAsia="Arial" w:hAnsi="Arial" w:cs="Arial"/>
          <w:spacing w:val="1"/>
          <w:lang w:val="ro-RO"/>
        </w:rPr>
        <w:t>Hasso</w:t>
      </w:r>
      <w:proofErr w:type="spellEnd"/>
      <w:r>
        <w:rPr>
          <w:rFonts w:ascii="Arial" w:eastAsia="Arial" w:hAnsi="Arial" w:cs="Arial"/>
          <w:spacing w:val="1"/>
          <w:lang w:val="ro-RO"/>
        </w:rPr>
        <w:t xml:space="preserve"> </w:t>
      </w:r>
      <w:proofErr w:type="spellStart"/>
      <w:r>
        <w:rPr>
          <w:rFonts w:ascii="Arial" w:eastAsia="Arial" w:hAnsi="Arial" w:cs="Arial"/>
          <w:spacing w:val="1"/>
          <w:lang w:val="ro-RO"/>
        </w:rPr>
        <w:t>Plattner</w:t>
      </w:r>
      <w:proofErr w:type="spellEnd"/>
      <w:r>
        <w:rPr>
          <w:rFonts w:ascii="Arial" w:eastAsia="Arial" w:hAnsi="Arial" w:cs="Arial"/>
          <w:spacing w:val="1"/>
          <w:lang w:val="ro-RO"/>
        </w:rPr>
        <w:t xml:space="preserve"> a </w:t>
      </w:r>
      <w:r>
        <w:rPr>
          <w:rFonts w:ascii="Arial" w:eastAsia="Arial" w:hAnsi="Arial" w:cs="Arial"/>
          <w:b/>
          <w:spacing w:val="1"/>
          <w:lang w:val="ro-RO"/>
        </w:rPr>
        <w:t>competiției interne pentru granturi individuale de cercetare științifică, creație artistică și performanță sportivă – ediția 202</w:t>
      </w:r>
      <w:r w:rsidR="00EA0E25">
        <w:rPr>
          <w:rFonts w:ascii="Arial" w:eastAsia="Arial" w:hAnsi="Arial" w:cs="Arial"/>
          <w:b/>
          <w:spacing w:val="1"/>
          <w:lang w:val="ro-RO"/>
        </w:rPr>
        <w:t>1</w:t>
      </w:r>
      <w:r>
        <w:rPr>
          <w:rFonts w:ascii="Arial" w:eastAsia="Arial" w:hAnsi="Arial" w:cs="Arial"/>
          <w:spacing w:val="1"/>
          <w:lang w:val="ro-RO"/>
        </w:rPr>
        <w:t xml:space="preserve"> în vederea obținerii unor rezultate științifice de excelență reflectate în creșterea numărului de publicații cu înalt impact internațional (cotate Web of </w:t>
      </w:r>
      <w:proofErr w:type="spellStart"/>
      <w:r>
        <w:rPr>
          <w:rFonts w:ascii="Arial" w:eastAsia="Arial" w:hAnsi="Arial" w:cs="Arial"/>
          <w:spacing w:val="1"/>
          <w:lang w:val="ro-RO"/>
        </w:rPr>
        <w:t>Science</w:t>
      </w:r>
      <w:proofErr w:type="spellEnd"/>
      <w:r>
        <w:rPr>
          <w:rFonts w:ascii="Arial" w:eastAsia="Arial" w:hAnsi="Arial" w:cs="Arial"/>
          <w:spacing w:val="1"/>
          <w:lang w:val="ro-RO"/>
        </w:rPr>
        <w:t xml:space="preserve">) și creșterea vizibilității naționale și internaționale în domeniul artistic și sportiv. </w:t>
      </w:r>
    </w:p>
    <w:p w14:paraId="0DBD1D72" w14:textId="77777777" w:rsidR="00CC7A3A" w:rsidRDefault="00CC7A3A" w:rsidP="00CC7A3A">
      <w:pPr>
        <w:spacing w:after="0" w:line="240" w:lineRule="auto"/>
        <w:jc w:val="both"/>
        <w:rPr>
          <w:rFonts w:ascii="Arial" w:eastAsia="Arial" w:hAnsi="Arial" w:cs="Arial"/>
          <w:spacing w:val="1"/>
          <w:lang w:val="ro-RO"/>
        </w:rPr>
      </w:pPr>
    </w:p>
    <w:p w14:paraId="2B1F4E12" w14:textId="77777777" w:rsidR="00CC7A3A" w:rsidRDefault="00CC7A3A" w:rsidP="00CC7A3A">
      <w:pPr>
        <w:autoSpaceDE w:val="0"/>
        <w:autoSpaceDN w:val="0"/>
        <w:adjustRightInd w:val="0"/>
        <w:spacing w:before="240" w:after="240" w:line="240" w:lineRule="auto"/>
        <w:jc w:val="both"/>
        <w:rPr>
          <w:rFonts w:ascii="Arial" w:eastAsia="Times New Roman" w:hAnsi="Arial"/>
          <w:lang w:val="ro-RO" w:eastAsia="zh-CN"/>
        </w:rPr>
      </w:pPr>
      <w:r>
        <w:rPr>
          <w:rFonts w:ascii="Arial" w:eastAsia="Times New Roman" w:hAnsi="Arial"/>
          <w:lang w:val="ro-RO" w:eastAsia="zh-CN"/>
        </w:rPr>
        <w:t xml:space="preserve">Prin finanțarea acestui tip de proiect se urmărește: </w:t>
      </w:r>
    </w:p>
    <w:p w14:paraId="6B02D018" w14:textId="5C84CCBA" w:rsidR="00CC7A3A" w:rsidRDefault="00CC7A3A" w:rsidP="00CC7A3A">
      <w:pPr>
        <w:numPr>
          <w:ilvl w:val="0"/>
          <w:numId w:val="3"/>
        </w:numPr>
        <w:spacing w:after="0" w:line="240" w:lineRule="auto"/>
        <w:jc w:val="both"/>
        <w:rPr>
          <w:rFonts w:ascii="Arial" w:eastAsia="Arial" w:hAnsi="Arial" w:cs="Arial"/>
          <w:spacing w:val="1"/>
          <w:lang w:val="ro-RO"/>
        </w:rPr>
      </w:pPr>
      <w:r>
        <w:rPr>
          <w:rFonts w:ascii="Arial" w:eastAsia="Arial" w:hAnsi="Arial" w:cs="Arial"/>
          <w:spacing w:val="1"/>
          <w:lang w:val="ro-RO"/>
        </w:rPr>
        <w:t xml:space="preserve">valorificarea rezultatelor științifice semnificative prin publicarea de către fiecare director de grant de cercetare, în calitate de autor principal sau autor unic, a cel puțin unui articol științific încadrat “document </w:t>
      </w:r>
      <w:proofErr w:type="spellStart"/>
      <w:r>
        <w:rPr>
          <w:rFonts w:ascii="Arial" w:eastAsia="Arial" w:hAnsi="Arial" w:cs="Arial"/>
          <w:spacing w:val="1"/>
          <w:lang w:val="ro-RO"/>
        </w:rPr>
        <w:t>type</w:t>
      </w:r>
      <w:proofErr w:type="spellEnd"/>
      <w:r>
        <w:rPr>
          <w:rFonts w:ascii="Arial" w:eastAsia="Arial" w:hAnsi="Arial" w:cs="Arial"/>
          <w:spacing w:val="1"/>
          <w:lang w:val="ro-RO"/>
        </w:rPr>
        <w:t>” ca “</w:t>
      </w:r>
      <w:proofErr w:type="spellStart"/>
      <w:r>
        <w:rPr>
          <w:rFonts w:ascii="Arial" w:eastAsia="Arial" w:hAnsi="Arial" w:cs="Arial"/>
          <w:spacing w:val="1"/>
          <w:lang w:val="ro-RO"/>
        </w:rPr>
        <w:t>article</w:t>
      </w:r>
      <w:proofErr w:type="spellEnd"/>
      <w:r>
        <w:rPr>
          <w:rFonts w:ascii="Arial" w:eastAsia="Arial" w:hAnsi="Arial" w:cs="Arial"/>
          <w:spacing w:val="1"/>
          <w:lang w:val="ro-RO"/>
        </w:rPr>
        <w:t>”</w:t>
      </w:r>
      <w:r w:rsidR="00B770F3">
        <w:rPr>
          <w:rFonts w:ascii="Arial" w:eastAsia="Arial" w:hAnsi="Arial" w:cs="Arial"/>
          <w:spacing w:val="1"/>
          <w:lang w:val="ro-RO"/>
        </w:rPr>
        <w:t xml:space="preserve"> sau </w:t>
      </w:r>
      <w:r w:rsidR="00B770F3">
        <w:rPr>
          <w:rFonts w:ascii="Arial" w:eastAsia="Arial" w:hAnsi="Arial" w:cs="Arial"/>
          <w:spacing w:val="1"/>
          <w:lang w:val="ro-RO"/>
        </w:rPr>
        <w:t>“</w:t>
      </w:r>
      <w:proofErr w:type="spellStart"/>
      <w:r w:rsidR="00B770F3">
        <w:rPr>
          <w:rFonts w:ascii="Arial" w:eastAsia="Arial" w:hAnsi="Arial" w:cs="Arial"/>
          <w:spacing w:val="1"/>
          <w:lang w:val="ro-RO"/>
        </w:rPr>
        <w:t>review</w:t>
      </w:r>
      <w:proofErr w:type="spellEnd"/>
      <w:r w:rsidR="00B770F3">
        <w:rPr>
          <w:rFonts w:ascii="Arial" w:eastAsia="Arial" w:hAnsi="Arial" w:cs="Arial"/>
          <w:spacing w:val="1"/>
          <w:lang w:val="ro-RO"/>
        </w:rPr>
        <w:t>”</w:t>
      </w:r>
      <w:r>
        <w:rPr>
          <w:rFonts w:ascii="Arial" w:eastAsia="Arial" w:hAnsi="Arial" w:cs="Arial"/>
          <w:spacing w:val="1"/>
          <w:lang w:val="ro-RO"/>
        </w:rPr>
        <w:t xml:space="preserve"> în reviste cotate Web of </w:t>
      </w:r>
      <w:proofErr w:type="spellStart"/>
      <w:r>
        <w:rPr>
          <w:rFonts w:ascii="Arial" w:eastAsia="Arial" w:hAnsi="Arial" w:cs="Arial"/>
          <w:spacing w:val="1"/>
          <w:lang w:val="ro-RO"/>
        </w:rPr>
        <w:t>Science</w:t>
      </w:r>
      <w:proofErr w:type="spellEnd"/>
      <w:r>
        <w:rPr>
          <w:rFonts w:ascii="Arial" w:eastAsia="Arial" w:hAnsi="Arial" w:cs="Arial"/>
          <w:spacing w:val="1"/>
          <w:lang w:val="ro-RO"/>
        </w:rPr>
        <w:t xml:space="preserve"> (</w:t>
      </w:r>
      <w:proofErr w:type="spellStart"/>
      <w:r w:rsidR="00B66E3F">
        <w:fldChar w:fldCharType="begin"/>
      </w:r>
      <w:r w:rsidR="00B66E3F">
        <w:instrText xml:space="preserve"> HYPERLINK "http://www.webofknowledge.com/" </w:instrText>
      </w:r>
      <w:r w:rsidR="00B66E3F">
        <w:fldChar w:fldCharType="separate"/>
      </w:r>
      <w:r>
        <w:rPr>
          <w:rStyle w:val="Hyperlink"/>
          <w:rFonts w:ascii="Arial" w:eastAsia="Arial" w:hAnsi="Arial" w:cs="Arial"/>
          <w:spacing w:val="1"/>
          <w:lang w:val="ro-RO"/>
        </w:rPr>
        <w:t>www.webofknowledge.com</w:t>
      </w:r>
      <w:proofErr w:type="spellEnd"/>
      <w:r w:rsidR="00B66E3F">
        <w:rPr>
          <w:rStyle w:val="Hyperlink"/>
          <w:rFonts w:ascii="Arial" w:eastAsia="Arial" w:hAnsi="Arial" w:cs="Arial"/>
          <w:spacing w:val="1"/>
          <w:lang w:val="ro-RO"/>
        </w:rPr>
        <w:fldChar w:fldCharType="end"/>
      </w:r>
      <w:r>
        <w:rPr>
          <w:rFonts w:ascii="Arial" w:eastAsia="Arial" w:hAnsi="Arial" w:cs="Arial"/>
          <w:spacing w:val="1"/>
          <w:lang w:val="ro-RO"/>
        </w:rPr>
        <w:t xml:space="preserve">) - </w:t>
      </w:r>
      <w:proofErr w:type="spellStart"/>
      <w:r>
        <w:rPr>
          <w:rFonts w:ascii="Arial" w:eastAsia="Arial" w:hAnsi="Arial" w:cs="Arial"/>
          <w:spacing w:val="1"/>
          <w:lang w:val="ro-RO"/>
        </w:rPr>
        <w:t>Science</w:t>
      </w:r>
      <w:proofErr w:type="spellEnd"/>
      <w:r>
        <w:rPr>
          <w:rFonts w:ascii="Arial" w:eastAsia="Arial" w:hAnsi="Arial" w:cs="Arial"/>
          <w:spacing w:val="1"/>
          <w:lang w:val="ro-RO"/>
        </w:rPr>
        <w:t xml:space="preserve"> </w:t>
      </w:r>
      <w:proofErr w:type="spellStart"/>
      <w:r>
        <w:rPr>
          <w:rFonts w:ascii="Arial" w:eastAsia="Arial" w:hAnsi="Arial" w:cs="Arial"/>
          <w:spacing w:val="1"/>
          <w:lang w:val="ro-RO"/>
        </w:rPr>
        <w:t>Citation</w:t>
      </w:r>
      <w:proofErr w:type="spellEnd"/>
      <w:r>
        <w:rPr>
          <w:rFonts w:ascii="Arial" w:eastAsia="Arial" w:hAnsi="Arial" w:cs="Arial"/>
          <w:spacing w:val="1"/>
          <w:lang w:val="ro-RO"/>
        </w:rPr>
        <w:t xml:space="preserve"> Index </w:t>
      </w:r>
      <w:proofErr w:type="spellStart"/>
      <w:r>
        <w:rPr>
          <w:rFonts w:ascii="Arial" w:eastAsia="Arial" w:hAnsi="Arial" w:cs="Arial"/>
          <w:spacing w:val="1"/>
          <w:lang w:val="ro-RO"/>
        </w:rPr>
        <w:t>Expanded</w:t>
      </w:r>
      <w:proofErr w:type="spellEnd"/>
      <w:r>
        <w:rPr>
          <w:rFonts w:ascii="Arial" w:eastAsia="Arial" w:hAnsi="Arial" w:cs="Arial"/>
          <w:spacing w:val="1"/>
          <w:lang w:val="ro-RO"/>
        </w:rPr>
        <w:t xml:space="preserve"> </w:t>
      </w:r>
      <w:proofErr w:type="spellStart"/>
      <w:r>
        <w:rPr>
          <w:rFonts w:ascii="Arial" w:eastAsia="Arial" w:hAnsi="Arial" w:cs="Arial"/>
          <w:spacing w:val="1"/>
          <w:lang w:val="ro-RO"/>
        </w:rPr>
        <w:t>şi</w:t>
      </w:r>
      <w:proofErr w:type="spellEnd"/>
      <w:r>
        <w:rPr>
          <w:rFonts w:ascii="Arial" w:eastAsia="Arial" w:hAnsi="Arial" w:cs="Arial"/>
          <w:spacing w:val="1"/>
          <w:lang w:val="ro-RO"/>
        </w:rPr>
        <w:t xml:space="preserve"> Social </w:t>
      </w:r>
      <w:proofErr w:type="spellStart"/>
      <w:r>
        <w:rPr>
          <w:rFonts w:ascii="Arial" w:eastAsia="Arial" w:hAnsi="Arial" w:cs="Arial"/>
          <w:spacing w:val="1"/>
          <w:lang w:val="ro-RO"/>
        </w:rPr>
        <w:t>Sciences</w:t>
      </w:r>
      <w:proofErr w:type="spellEnd"/>
      <w:r>
        <w:rPr>
          <w:rFonts w:ascii="Arial" w:eastAsia="Arial" w:hAnsi="Arial" w:cs="Arial"/>
          <w:spacing w:val="1"/>
          <w:lang w:val="ro-RO"/>
        </w:rPr>
        <w:t xml:space="preserve"> </w:t>
      </w:r>
      <w:proofErr w:type="spellStart"/>
      <w:r>
        <w:rPr>
          <w:rFonts w:ascii="Arial" w:eastAsia="Arial" w:hAnsi="Arial" w:cs="Arial"/>
          <w:spacing w:val="1"/>
          <w:lang w:val="ro-RO"/>
        </w:rPr>
        <w:t>Citation</w:t>
      </w:r>
      <w:proofErr w:type="spellEnd"/>
      <w:r>
        <w:rPr>
          <w:rFonts w:ascii="Arial" w:eastAsia="Arial" w:hAnsi="Arial" w:cs="Arial"/>
          <w:spacing w:val="1"/>
          <w:lang w:val="ro-RO"/>
        </w:rPr>
        <w:t xml:space="preserve"> Index – </w:t>
      </w:r>
      <w:proofErr w:type="spellStart"/>
      <w:r>
        <w:rPr>
          <w:rFonts w:ascii="Arial" w:eastAsia="Arial" w:hAnsi="Arial" w:cs="Arial"/>
          <w:spacing w:val="1"/>
          <w:lang w:val="ro-RO"/>
        </w:rPr>
        <w:t>quartila</w:t>
      </w:r>
      <w:proofErr w:type="spellEnd"/>
      <w:r>
        <w:rPr>
          <w:rFonts w:ascii="Arial" w:eastAsia="Arial" w:hAnsi="Arial" w:cs="Arial"/>
          <w:spacing w:val="1"/>
          <w:lang w:val="ro-RO"/>
        </w:rPr>
        <w:t xml:space="preserve"> 1 (Q1) sau </w:t>
      </w:r>
      <w:proofErr w:type="spellStart"/>
      <w:r>
        <w:rPr>
          <w:rFonts w:ascii="Arial" w:eastAsia="Arial" w:hAnsi="Arial" w:cs="Arial"/>
          <w:spacing w:val="1"/>
          <w:lang w:val="ro-RO"/>
        </w:rPr>
        <w:t>quartila</w:t>
      </w:r>
      <w:proofErr w:type="spellEnd"/>
      <w:r>
        <w:rPr>
          <w:rFonts w:ascii="Arial" w:eastAsia="Arial" w:hAnsi="Arial" w:cs="Arial"/>
          <w:spacing w:val="1"/>
          <w:lang w:val="ro-RO"/>
        </w:rPr>
        <w:t xml:space="preserve"> 2 (Q2), sau în reviste indexate </w:t>
      </w:r>
      <w:proofErr w:type="spellStart"/>
      <w:r>
        <w:rPr>
          <w:rFonts w:ascii="Arial" w:eastAsia="Arial" w:hAnsi="Arial" w:cs="Arial"/>
          <w:spacing w:val="1"/>
          <w:lang w:val="ro-RO"/>
        </w:rPr>
        <w:t>Arts</w:t>
      </w:r>
      <w:proofErr w:type="spellEnd"/>
      <w:r>
        <w:rPr>
          <w:rFonts w:ascii="Arial" w:eastAsia="Arial" w:hAnsi="Arial" w:cs="Arial"/>
          <w:spacing w:val="1"/>
          <w:lang w:val="ro-RO"/>
        </w:rPr>
        <w:t xml:space="preserve"> &amp; </w:t>
      </w:r>
      <w:proofErr w:type="spellStart"/>
      <w:r>
        <w:rPr>
          <w:rFonts w:ascii="Arial" w:eastAsia="Arial" w:hAnsi="Arial" w:cs="Arial"/>
          <w:spacing w:val="1"/>
          <w:lang w:val="ro-RO"/>
        </w:rPr>
        <w:t>Humanities</w:t>
      </w:r>
      <w:proofErr w:type="spellEnd"/>
      <w:r>
        <w:rPr>
          <w:rFonts w:ascii="Arial" w:eastAsia="Arial" w:hAnsi="Arial" w:cs="Arial"/>
          <w:spacing w:val="1"/>
          <w:lang w:val="ro-RO"/>
        </w:rPr>
        <w:t xml:space="preserve"> </w:t>
      </w:r>
      <w:proofErr w:type="spellStart"/>
      <w:r>
        <w:rPr>
          <w:rFonts w:ascii="Arial" w:eastAsia="Arial" w:hAnsi="Arial" w:cs="Arial"/>
          <w:spacing w:val="1"/>
          <w:lang w:val="ro-RO"/>
        </w:rPr>
        <w:t>Citation</w:t>
      </w:r>
      <w:proofErr w:type="spellEnd"/>
      <w:r>
        <w:rPr>
          <w:rFonts w:ascii="Arial" w:eastAsia="Arial" w:hAnsi="Arial" w:cs="Arial"/>
          <w:spacing w:val="1"/>
          <w:lang w:val="ro-RO"/>
        </w:rPr>
        <w:t xml:space="preserve"> Index - cu o vechime de cel puțin 5 ani în Web of </w:t>
      </w:r>
      <w:proofErr w:type="spellStart"/>
      <w:r>
        <w:rPr>
          <w:rFonts w:ascii="Arial" w:eastAsia="Arial" w:hAnsi="Arial" w:cs="Arial"/>
          <w:spacing w:val="1"/>
          <w:lang w:val="ro-RO"/>
        </w:rPr>
        <w:t>Science</w:t>
      </w:r>
      <w:proofErr w:type="spellEnd"/>
      <w:r>
        <w:rPr>
          <w:rFonts w:ascii="Arial" w:eastAsia="Arial" w:hAnsi="Arial" w:cs="Arial"/>
          <w:spacing w:val="1"/>
          <w:lang w:val="ro-RO"/>
        </w:rPr>
        <w:t xml:space="preserve"> Core </w:t>
      </w:r>
      <w:proofErr w:type="spellStart"/>
      <w:r>
        <w:rPr>
          <w:rFonts w:ascii="Arial" w:eastAsia="Arial" w:hAnsi="Arial" w:cs="Arial"/>
          <w:spacing w:val="1"/>
          <w:lang w:val="ro-RO"/>
        </w:rPr>
        <w:t>Collection</w:t>
      </w:r>
      <w:proofErr w:type="spellEnd"/>
      <w:r>
        <w:rPr>
          <w:rFonts w:ascii="Arial" w:eastAsia="Arial" w:hAnsi="Arial" w:cs="Arial"/>
          <w:spacing w:val="1"/>
          <w:lang w:val="ro-RO"/>
        </w:rPr>
        <w:t>. La un articol raportat, se consideră îndeplinite cerințele contractului pentru un singur autor.</w:t>
      </w:r>
    </w:p>
    <w:p w14:paraId="65F61477" w14:textId="77777777" w:rsidR="00CC7A3A" w:rsidRDefault="00CC7A3A" w:rsidP="00CC7A3A">
      <w:pPr>
        <w:numPr>
          <w:ilvl w:val="0"/>
          <w:numId w:val="3"/>
        </w:numPr>
        <w:spacing w:after="0" w:line="240" w:lineRule="auto"/>
        <w:jc w:val="both"/>
        <w:rPr>
          <w:rFonts w:ascii="Arial" w:eastAsia="Arial" w:hAnsi="Arial" w:cs="Arial"/>
          <w:spacing w:val="1"/>
          <w:lang w:val="ro-RO"/>
        </w:rPr>
      </w:pPr>
      <w:r>
        <w:rPr>
          <w:rFonts w:ascii="Arial" w:eastAsia="Arial" w:hAnsi="Arial" w:cs="Arial"/>
          <w:spacing w:val="1"/>
          <w:lang w:val="ro-RO"/>
        </w:rPr>
        <w:t>obținerea de către directorii de grant din domeniul artistic de premii, distincții și nominalizări, individuale sau colective pentru realizarea și participarea cu proiecte artistice la manifestările, festivalurile și concursurile organizate la nivel național, internațional și internațional de vârf, din Lista CNFIS;</w:t>
      </w:r>
    </w:p>
    <w:p w14:paraId="2C7BFADD" w14:textId="77777777" w:rsidR="00CC7A3A" w:rsidRDefault="00CC7A3A" w:rsidP="00CC7A3A">
      <w:pPr>
        <w:numPr>
          <w:ilvl w:val="0"/>
          <w:numId w:val="3"/>
        </w:numPr>
        <w:spacing w:after="0" w:line="240" w:lineRule="auto"/>
        <w:jc w:val="both"/>
        <w:rPr>
          <w:rFonts w:ascii="Arial" w:eastAsia="Arial" w:hAnsi="Arial" w:cs="Arial"/>
          <w:spacing w:val="1"/>
          <w:lang w:val="ro-RO"/>
        </w:rPr>
      </w:pPr>
      <w:r>
        <w:rPr>
          <w:rFonts w:ascii="Arial" w:eastAsia="Arial" w:hAnsi="Arial" w:cs="Arial"/>
          <w:spacing w:val="1"/>
          <w:lang w:val="ro-RO"/>
        </w:rPr>
        <w:t xml:space="preserve">obținerea de către directorii de grant din domeniul sport, de performanțe sportive la nivel național și internațional: locul I la campionate la nivel național / universitar; locurile I, II, respectiv III, la competiții de nivel european; locurile I, II, III, IV, V, respectiv VI, la competiții de nivel mondial / Jocuri Mondiale Special </w:t>
      </w:r>
      <w:proofErr w:type="spellStart"/>
      <w:r>
        <w:rPr>
          <w:rFonts w:ascii="Arial" w:eastAsia="Arial" w:hAnsi="Arial" w:cs="Arial"/>
          <w:spacing w:val="1"/>
          <w:lang w:val="ro-RO"/>
        </w:rPr>
        <w:t>Olympic</w:t>
      </w:r>
      <w:proofErr w:type="spellEnd"/>
      <w:r>
        <w:rPr>
          <w:rFonts w:ascii="Arial" w:eastAsia="Arial" w:hAnsi="Arial" w:cs="Arial"/>
          <w:spacing w:val="1"/>
          <w:lang w:val="ro-RO"/>
        </w:rPr>
        <w:t xml:space="preserve"> / Jocuri </w:t>
      </w:r>
      <w:proofErr w:type="spellStart"/>
      <w:r>
        <w:rPr>
          <w:rFonts w:ascii="Arial" w:eastAsia="Arial" w:hAnsi="Arial" w:cs="Arial"/>
          <w:spacing w:val="1"/>
          <w:lang w:val="ro-RO"/>
        </w:rPr>
        <w:t>Paralimpice</w:t>
      </w:r>
      <w:proofErr w:type="spellEnd"/>
      <w:r>
        <w:rPr>
          <w:rFonts w:ascii="Arial" w:eastAsia="Arial" w:hAnsi="Arial" w:cs="Arial"/>
          <w:spacing w:val="1"/>
          <w:lang w:val="ro-RO"/>
        </w:rPr>
        <w:t xml:space="preserve">/ Jocuri Olimpice (la categoria campionate se includ și competițiile oficiale asimilate campionatelor). </w:t>
      </w:r>
    </w:p>
    <w:p w14:paraId="2B53BDC3" w14:textId="77777777" w:rsidR="00CC7A3A" w:rsidRDefault="00CC7A3A" w:rsidP="00CC7A3A">
      <w:pPr>
        <w:spacing w:after="0" w:line="240" w:lineRule="auto"/>
        <w:jc w:val="both"/>
        <w:rPr>
          <w:rFonts w:ascii="Arial" w:eastAsia="Arial" w:hAnsi="Arial" w:cs="Arial"/>
          <w:spacing w:val="1"/>
          <w:lang w:val="ro-RO"/>
        </w:rPr>
      </w:pPr>
    </w:p>
    <w:p w14:paraId="46A3B4A3" w14:textId="6FCC37C1" w:rsidR="00CC7A3A" w:rsidRPr="007A69FD" w:rsidRDefault="00CC7A3A" w:rsidP="00CC7A3A">
      <w:pPr>
        <w:spacing w:after="0" w:line="240" w:lineRule="auto"/>
        <w:jc w:val="both"/>
        <w:rPr>
          <w:rFonts w:ascii="Arial" w:eastAsia="Arial" w:hAnsi="Arial" w:cs="Arial"/>
          <w:spacing w:val="1"/>
          <w:lang w:val="ro-RO"/>
        </w:rPr>
      </w:pPr>
      <w:r>
        <w:rPr>
          <w:rFonts w:ascii="Arial" w:eastAsia="Arial" w:hAnsi="Arial" w:cs="Arial"/>
          <w:spacing w:val="1"/>
          <w:lang w:val="ro-RO"/>
        </w:rPr>
        <w:t xml:space="preserve">Pentru această competiție, bugetul anual maxim alocat </w:t>
      </w:r>
      <w:r w:rsidRPr="007A69FD">
        <w:rPr>
          <w:rFonts w:ascii="Arial" w:eastAsia="Arial" w:hAnsi="Arial" w:cs="Arial"/>
          <w:spacing w:val="1"/>
          <w:lang w:val="ro-RO"/>
        </w:rPr>
        <w:t>este de 6</w:t>
      </w:r>
      <w:r w:rsidR="008421E6">
        <w:rPr>
          <w:rFonts w:ascii="Arial" w:eastAsia="Arial" w:hAnsi="Arial" w:cs="Arial"/>
          <w:spacing w:val="1"/>
          <w:lang w:val="ro-RO"/>
        </w:rPr>
        <w:t>00</w:t>
      </w:r>
      <w:r w:rsidRPr="007A69FD">
        <w:rPr>
          <w:rFonts w:ascii="Arial" w:eastAsia="Arial" w:hAnsi="Arial" w:cs="Arial"/>
          <w:spacing w:val="1"/>
          <w:lang w:val="ro-RO"/>
        </w:rPr>
        <w:t>.</w:t>
      </w:r>
      <w:r w:rsidR="008421E6">
        <w:rPr>
          <w:rFonts w:ascii="Arial" w:eastAsia="Arial" w:hAnsi="Arial" w:cs="Arial"/>
          <w:spacing w:val="1"/>
          <w:lang w:val="ro-RO"/>
        </w:rPr>
        <w:t>0</w:t>
      </w:r>
      <w:r w:rsidRPr="007A69FD">
        <w:rPr>
          <w:rFonts w:ascii="Arial" w:eastAsia="Arial" w:hAnsi="Arial" w:cs="Arial"/>
          <w:spacing w:val="1"/>
          <w:lang w:val="ro-RO"/>
        </w:rPr>
        <w:t xml:space="preserve">00 </w:t>
      </w:r>
      <w:r w:rsidR="008421E6">
        <w:rPr>
          <w:rFonts w:ascii="Arial" w:eastAsia="Arial" w:hAnsi="Arial" w:cs="Arial"/>
          <w:spacing w:val="1"/>
          <w:lang w:val="ro-RO"/>
        </w:rPr>
        <w:t xml:space="preserve">de </w:t>
      </w:r>
      <w:r w:rsidRPr="007A69FD">
        <w:rPr>
          <w:rFonts w:ascii="Arial" w:eastAsia="Arial" w:hAnsi="Arial" w:cs="Arial"/>
          <w:spacing w:val="1"/>
          <w:lang w:val="ro-RO"/>
        </w:rPr>
        <w:t>lei.</w:t>
      </w:r>
    </w:p>
    <w:p w14:paraId="1155A00B" w14:textId="77777777" w:rsidR="00CC7A3A" w:rsidRPr="007A69FD" w:rsidRDefault="00CC7A3A" w:rsidP="00CC7A3A">
      <w:pPr>
        <w:spacing w:after="0" w:line="240" w:lineRule="auto"/>
        <w:jc w:val="both"/>
        <w:rPr>
          <w:rFonts w:ascii="Arial" w:eastAsia="Arial" w:hAnsi="Arial" w:cs="Arial"/>
          <w:spacing w:val="1"/>
          <w:lang w:val="ro-RO"/>
        </w:rPr>
      </w:pPr>
    </w:p>
    <w:p w14:paraId="1CE97CC5" w14:textId="77777777" w:rsidR="00CC7A3A" w:rsidRDefault="00CC7A3A" w:rsidP="00CC7A3A">
      <w:pPr>
        <w:keepNext/>
        <w:spacing w:before="240" w:after="240" w:line="240" w:lineRule="auto"/>
        <w:ind w:left="432" w:hanging="432"/>
        <w:outlineLvl w:val="0"/>
        <w:rPr>
          <w:rFonts w:ascii="Arial" w:eastAsia="Times New Roman" w:hAnsi="Arial" w:cs="Arial"/>
          <w:b/>
          <w:bCs/>
          <w:iCs/>
          <w:sz w:val="24"/>
          <w:szCs w:val="24"/>
          <w:lang w:val="ro-RO"/>
        </w:rPr>
      </w:pPr>
      <w:bookmarkStart w:id="2" w:name="_Toc478479920"/>
    </w:p>
    <w:p w14:paraId="446462F0" w14:textId="77777777" w:rsidR="00CC7A3A" w:rsidRDefault="00CC7A3A" w:rsidP="00CC7A3A">
      <w:pPr>
        <w:keepNext/>
        <w:numPr>
          <w:ilvl w:val="0"/>
          <w:numId w:val="2"/>
        </w:numPr>
        <w:spacing w:before="240" w:after="240" w:line="240" w:lineRule="auto"/>
        <w:outlineLvl w:val="0"/>
        <w:rPr>
          <w:rFonts w:ascii="Arial" w:eastAsia="Times New Roman" w:hAnsi="Arial" w:cs="Arial"/>
          <w:b/>
          <w:bCs/>
          <w:iCs/>
          <w:sz w:val="24"/>
          <w:szCs w:val="24"/>
          <w:lang w:val="ro-RO"/>
        </w:rPr>
      </w:pPr>
      <w:r>
        <w:rPr>
          <w:rFonts w:ascii="Arial" w:eastAsia="Times New Roman" w:hAnsi="Arial" w:cs="Arial"/>
          <w:b/>
          <w:bCs/>
          <w:iCs/>
          <w:sz w:val="24"/>
          <w:szCs w:val="24"/>
          <w:lang w:val="ro-RO"/>
        </w:rPr>
        <w:t>DOMENIUL DE APLICARE</w:t>
      </w:r>
      <w:bookmarkEnd w:id="2"/>
    </w:p>
    <w:p w14:paraId="5A347511" w14:textId="77777777" w:rsidR="00CC7A3A" w:rsidRDefault="00CC7A3A" w:rsidP="00CC7A3A">
      <w:pPr>
        <w:spacing w:after="120" w:line="240" w:lineRule="auto"/>
        <w:jc w:val="both"/>
        <w:rPr>
          <w:rFonts w:ascii="Arial" w:eastAsia="Times New Roman" w:hAnsi="Arial" w:cs="Arial"/>
          <w:lang w:val="ro-RO"/>
        </w:rPr>
      </w:pPr>
      <w:r>
        <w:rPr>
          <w:rFonts w:ascii="Arial" w:eastAsia="Times New Roman" w:hAnsi="Arial" w:cs="Arial"/>
          <w:lang w:val="ro-RO"/>
        </w:rPr>
        <w:t>Pot aplica pentru obținerea grantului intern cadrele didactice și de cercetare ale ULBS cu îndeplinirea următoarelor condiții de eligibilitate:</w:t>
      </w:r>
    </w:p>
    <w:p w14:paraId="297BEBE3" w14:textId="77777777" w:rsidR="00CC7A3A" w:rsidRDefault="00CC7A3A" w:rsidP="00CC7A3A">
      <w:pPr>
        <w:numPr>
          <w:ilvl w:val="0"/>
          <w:numId w:val="4"/>
        </w:numPr>
        <w:spacing w:after="120" w:line="240" w:lineRule="auto"/>
        <w:jc w:val="both"/>
        <w:rPr>
          <w:rFonts w:ascii="Arial" w:eastAsia="Times New Roman" w:hAnsi="Arial" w:cs="Arial"/>
          <w:lang w:val="ro-RO"/>
        </w:rPr>
      </w:pPr>
      <w:r>
        <w:rPr>
          <w:rFonts w:ascii="Arial" w:eastAsia="Times New Roman" w:hAnsi="Arial" w:cs="Arial"/>
          <w:lang w:val="ro-RO"/>
        </w:rPr>
        <w:t>Directorul de grant este doctor în științe, angajat cu normă întreagă în ULBS;</w:t>
      </w:r>
    </w:p>
    <w:p w14:paraId="12152DB9" w14:textId="77777777" w:rsidR="00CC7A3A" w:rsidRDefault="00CC7A3A" w:rsidP="00CC7A3A">
      <w:pPr>
        <w:numPr>
          <w:ilvl w:val="0"/>
          <w:numId w:val="4"/>
        </w:numPr>
        <w:spacing w:after="120" w:line="240" w:lineRule="auto"/>
        <w:jc w:val="both"/>
        <w:rPr>
          <w:rFonts w:ascii="Arial" w:eastAsia="Times New Roman" w:hAnsi="Arial" w:cs="Arial"/>
          <w:lang w:val="ro-RO"/>
        </w:rPr>
      </w:pPr>
      <w:r>
        <w:rPr>
          <w:rFonts w:ascii="Arial" w:eastAsia="Times New Roman" w:hAnsi="Arial" w:cs="Arial"/>
          <w:lang w:val="ro-RO"/>
        </w:rPr>
        <w:t>Directorul de grant îndeplinește, în mod cumulativ, punctajul minim din sistemul de raportare SIEPAS pe componenta științifică în ultimii 3 ani, corespunzător gradului didactic;</w:t>
      </w:r>
    </w:p>
    <w:p w14:paraId="5187C5E8" w14:textId="77777777" w:rsidR="00CC7A3A" w:rsidRDefault="00CC7A3A" w:rsidP="00CC7A3A">
      <w:pPr>
        <w:numPr>
          <w:ilvl w:val="0"/>
          <w:numId w:val="4"/>
        </w:numPr>
        <w:spacing w:after="120" w:line="240" w:lineRule="auto"/>
        <w:jc w:val="both"/>
        <w:rPr>
          <w:rFonts w:ascii="Arial" w:eastAsia="Times New Roman" w:hAnsi="Arial" w:cs="Arial"/>
          <w:lang w:val="ro-RO"/>
        </w:rPr>
      </w:pPr>
      <w:r>
        <w:rPr>
          <w:rFonts w:ascii="Arial" w:eastAsia="Times New Roman" w:hAnsi="Arial" w:cs="Arial"/>
          <w:lang w:val="ro-RO"/>
        </w:rPr>
        <w:t>Nu sunt eligibili directorii de granturi de cercetare care în competițiile interne anterioare nu și-au îndeplinit obligațiile contractuale;</w:t>
      </w:r>
    </w:p>
    <w:p w14:paraId="60C03BDB" w14:textId="77777777" w:rsidR="00CC7A3A" w:rsidRDefault="00CC7A3A" w:rsidP="00CC7A3A">
      <w:pPr>
        <w:numPr>
          <w:ilvl w:val="0"/>
          <w:numId w:val="4"/>
        </w:numPr>
        <w:spacing w:after="120" w:line="240" w:lineRule="auto"/>
        <w:jc w:val="both"/>
        <w:rPr>
          <w:rFonts w:ascii="Arial" w:eastAsia="Times New Roman" w:hAnsi="Arial" w:cs="Arial"/>
          <w:lang w:val="ro-RO"/>
        </w:rPr>
      </w:pPr>
      <w:r>
        <w:rPr>
          <w:rFonts w:ascii="Arial" w:eastAsia="Times New Roman" w:hAnsi="Arial" w:cs="Arial"/>
          <w:lang w:val="ro-RO"/>
        </w:rPr>
        <w:t xml:space="preserve">Un director de grant nu poate cumula mai mult de 3 granturi interne aflate în desfășurare. </w:t>
      </w:r>
    </w:p>
    <w:p w14:paraId="49C533F3" w14:textId="77777777" w:rsidR="00CC7A3A" w:rsidRDefault="00CC7A3A" w:rsidP="00CC7A3A">
      <w:pPr>
        <w:spacing w:after="120" w:line="240" w:lineRule="auto"/>
        <w:jc w:val="both"/>
        <w:rPr>
          <w:rFonts w:ascii="Arial" w:eastAsia="Times New Roman" w:hAnsi="Arial" w:cs="Arial"/>
          <w:lang w:val="ro-RO"/>
        </w:rPr>
      </w:pPr>
    </w:p>
    <w:p w14:paraId="2D66C0A1" w14:textId="77777777" w:rsidR="00CC7A3A" w:rsidRDefault="00CC7A3A" w:rsidP="00CC7A3A">
      <w:pPr>
        <w:keepNext/>
        <w:numPr>
          <w:ilvl w:val="0"/>
          <w:numId w:val="2"/>
        </w:numPr>
        <w:spacing w:before="240" w:after="240" w:line="240" w:lineRule="auto"/>
        <w:outlineLvl w:val="0"/>
        <w:rPr>
          <w:rFonts w:ascii="Arial" w:eastAsia="Times New Roman" w:hAnsi="Arial" w:cs="Arial"/>
          <w:b/>
          <w:bCs/>
          <w:iCs/>
          <w:sz w:val="24"/>
          <w:szCs w:val="24"/>
          <w:lang w:val="ro-RO"/>
        </w:rPr>
      </w:pPr>
      <w:bookmarkStart w:id="3" w:name="_Toc478479922"/>
      <w:r>
        <w:rPr>
          <w:rFonts w:ascii="Arial" w:eastAsia="Times New Roman" w:hAnsi="Arial" w:cs="Arial"/>
          <w:b/>
          <w:bCs/>
          <w:iCs/>
          <w:sz w:val="24"/>
          <w:szCs w:val="24"/>
          <w:lang w:val="ro-RO"/>
        </w:rPr>
        <w:t>DEFINIŢII ŞI ABREVIERI</w:t>
      </w:r>
      <w:bookmarkEnd w:id="3"/>
    </w:p>
    <w:p w14:paraId="59F8A1AD" w14:textId="77777777" w:rsidR="00CC7A3A" w:rsidRDefault="00CC7A3A" w:rsidP="00CC7A3A">
      <w:pPr>
        <w:keepNext/>
        <w:spacing w:before="120" w:after="60" w:line="240" w:lineRule="auto"/>
        <w:ind w:left="576"/>
        <w:jc w:val="both"/>
        <w:outlineLvl w:val="1"/>
        <w:rPr>
          <w:rFonts w:ascii="Arial" w:eastAsia="Times New Roman" w:hAnsi="Arial"/>
          <w:b/>
          <w:i/>
          <w:szCs w:val="24"/>
          <w:lang w:val="ro-RO"/>
        </w:rPr>
      </w:pPr>
      <w:r>
        <w:rPr>
          <w:rFonts w:ascii="Arial" w:eastAsia="Times New Roman" w:hAnsi="Arial"/>
          <w:b/>
          <w:i/>
          <w:szCs w:val="24"/>
          <w:lang w:val="ro-RO"/>
        </w:rPr>
        <w:t xml:space="preserve">Definiții </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2"/>
      </w:tblGrid>
      <w:tr w:rsidR="00CC7A3A" w14:paraId="2FC36C88" w14:textId="77777777" w:rsidTr="00CC7A3A">
        <w:trPr>
          <w:trHeight w:val="196"/>
        </w:trPr>
        <w:tc>
          <w:tcPr>
            <w:tcW w:w="2410" w:type="dxa"/>
            <w:tcBorders>
              <w:top w:val="single" w:sz="4" w:space="0" w:color="auto"/>
              <w:left w:val="single" w:sz="4" w:space="0" w:color="auto"/>
              <w:bottom w:val="single" w:sz="4" w:space="0" w:color="auto"/>
              <w:right w:val="single" w:sz="4" w:space="0" w:color="auto"/>
            </w:tcBorders>
            <w:vAlign w:val="center"/>
            <w:hideMark/>
          </w:tcPr>
          <w:p w14:paraId="325F44BD" w14:textId="77777777" w:rsidR="00CC7A3A" w:rsidRDefault="00CC7A3A">
            <w:pPr>
              <w:spacing w:line="240" w:lineRule="auto"/>
              <w:contextualSpacing/>
              <w:rPr>
                <w:rFonts w:ascii="Arial" w:eastAsia="Times New Roman" w:hAnsi="Arial" w:cs="Arial"/>
                <w:b/>
                <w:sz w:val="20"/>
                <w:szCs w:val="20"/>
                <w:lang w:val="ro-RO"/>
              </w:rPr>
            </w:pPr>
            <w:r>
              <w:rPr>
                <w:rFonts w:ascii="Arial" w:eastAsia="Times New Roman" w:hAnsi="Arial" w:cs="Arial"/>
                <w:b/>
                <w:sz w:val="20"/>
                <w:szCs w:val="20"/>
                <w:lang w:val="ro-RO"/>
              </w:rPr>
              <w:t>Termenul</w:t>
            </w:r>
          </w:p>
        </w:tc>
        <w:tc>
          <w:tcPr>
            <w:tcW w:w="7372" w:type="dxa"/>
            <w:tcBorders>
              <w:top w:val="single" w:sz="4" w:space="0" w:color="auto"/>
              <w:left w:val="single" w:sz="4" w:space="0" w:color="auto"/>
              <w:bottom w:val="single" w:sz="4" w:space="0" w:color="auto"/>
              <w:right w:val="single" w:sz="4" w:space="0" w:color="auto"/>
            </w:tcBorders>
            <w:hideMark/>
          </w:tcPr>
          <w:p w14:paraId="0BDCC6CD" w14:textId="77777777" w:rsidR="00CC7A3A" w:rsidRDefault="00CC7A3A">
            <w:pPr>
              <w:spacing w:line="240" w:lineRule="auto"/>
              <w:contextualSpacing/>
              <w:jc w:val="both"/>
              <w:rPr>
                <w:rFonts w:ascii="Arial" w:eastAsia="Times New Roman" w:hAnsi="Arial" w:cs="Arial"/>
                <w:b/>
                <w:sz w:val="20"/>
                <w:szCs w:val="20"/>
                <w:lang w:val="ro-RO"/>
              </w:rPr>
            </w:pPr>
            <w:r>
              <w:rPr>
                <w:rFonts w:ascii="Arial" w:eastAsia="Times New Roman" w:hAnsi="Arial" w:cs="Arial"/>
                <w:b/>
                <w:sz w:val="20"/>
                <w:szCs w:val="20"/>
                <w:lang w:val="ro-RO"/>
              </w:rPr>
              <w:t>Definiția</w:t>
            </w:r>
          </w:p>
        </w:tc>
      </w:tr>
      <w:tr w:rsidR="00CC7A3A" w:rsidRPr="001C45E8" w14:paraId="1C7A87B6" w14:textId="77777777" w:rsidTr="00CC7A3A">
        <w:trPr>
          <w:trHeight w:val="785"/>
        </w:trPr>
        <w:tc>
          <w:tcPr>
            <w:tcW w:w="2410" w:type="dxa"/>
            <w:tcBorders>
              <w:top w:val="single" w:sz="4" w:space="0" w:color="auto"/>
              <w:left w:val="single" w:sz="4" w:space="0" w:color="auto"/>
              <w:bottom w:val="single" w:sz="4" w:space="0" w:color="auto"/>
              <w:right w:val="single" w:sz="4" w:space="0" w:color="auto"/>
            </w:tcBorders>
            <w:vAlign w:val="center"/>
            <w:hideMark/>
          </w:tcPr>
          <w:p w14:paraId="772770E0" w14:textId="77777777" w:rsidR="00CC7A3A" w:rsidRDefault="00CC7A3A">
            <w:pPr>
              <w:spacing w:line="240" w:lineRule="auto"/>
              <w:contextualSpacing/>
              <w:rPr>
                <w:rFonts w:ascii="Arial" w:eastAsia="Times New Roman" w:hAnsi="Arial" w:cs="Arial"/>
                <w:color w:val="FF0000"/>
                <w:sz w:val="20"/>
                <w:szCs w:val="20"/>
                <w:lang w:val="ro-RO"/>
              </w:rPr>
            </w:pPr>
            <w:r>
              <w:rPr>
                <w:rFonts w:ascii="Arial" w:eastAsia="Times New Roman" w:hAnsi="Arial" w:cs="Arial"/>
                <w:color w:val="000000"/>
                <w:sz w:val="20"/>
                <w:szCs w:val="20"/>
                <w:lang w:val="ro-RO"/>
              </w:rPr>
              <w:t xml:space="preserve">Cerere de finanțare </w:t>
            </w:r>
          </w:p>
        </w:tc>
        <w:tc>
          <w:tcPr>
            <w:tcW w:w="7372" w:type="dxa"/>
            <w:tcBorders>
              <w:top w:val="single" w:sz="4" w:space="0" w:color="auto"/>
              <w:left w:val="single" w:sz="4" w:space="0" w:color="auto"/>
              <w:bottom w:val="single" w:sz="4" w:space="0" w:color="auto"/>
              <w:right w:val="single" w:sz="4" w:space="0" w:color="auto"/>
            </w:tcBorders>
            <w:hideMark/>
          </w:tcPr>
          <w:p w14:paraId="3F22288D" w14:textId="77777777" w:rsidR="00CC7A3A" w:rsidRDefault="00CC7A3A">
            <w:pPr>
              <w:spacing w:line="240" w:lineRule="auto"/>
              <w:contextualSpacing/>
              <w:jc w:val="both"/>
              <w:rPr>
                <w:rFonts w:ascii="Arial" w:eastAsia="Times New Roman" w:hAnsi="Arial" w:cs="Arial"/>
                <w:color w:val="000000"/>
                <w:sz w:val="20"/>
                <w:szCs w:val="20"/>
                <w:lang w:val="ro-RO"/>
              </w:rPr>
            </w:pPr>
            <w:r>
              <w:rPr>
                <w:rFonts w:ascii="Arial" w:eastAsia="Times New Roman" w:hAnsi="Arial" w:cs="Arial"/>
                <w:color w:val="000000"/>
                <w:sz w:val="20"/>
                <w:szCs w:val="20"/>
                <w:lang w:val="ro-RO"/>
              </w:rPr>
              <w:t>Un document scris prin care solicitantul solicită fonduri de la ULBS pentru un proiect de cercetare / activitate de creație artistică / activitate sportivă. Cererea de finanțare trebuie să conțină atât elementele esențiale ale proiectului propus spre finanțare, cât și elemente care pledează în favoarea solicitantului.</w:t>
            </w:r>
          </w:p>
        </w:tc>
      </w:tr>
      <w:tr w:rsidR="00CC7A3A" w:rsidRPr="001C45E8" w14:paraId="2DA1B77C" w14:textId="77777777" w:rsidTr="00CC7A3A">
        <w:trPr>
          <w:trHeight w:val="599"/>
        </w:trPr>
        <w:tc>
          <w:tcPr>
            <w:tcW w:w="2410" w:type="dxa"/>
            <w:tcBorders>
              <w:top w:val="single" w:sz="4" w:space="0" w:color="auto"/>
              <w:left w:val="single" w:sz="4" w:space="0" w:color="auto"/>
              <w:bottom w:val="single" w:sz="4" w:space="0" w:color="auto"/>
              <w:right w:val="single" w:sz="4" w:space="0" w:color="auto"/>
            </w:tcBorders>
            <w:vAlign w:val="center"/>
            <w:hideMark/>
          </w:tcPr>
          <w:p w14:paraId="23B50678" w14:textId="77777777" w:rsidR="00CC7A3A" w:rsidRDefault="00CC7A3A">
            <w:pPr>
              <w:spacing w:line="240" w:lineRule="auto"/>
              <w:contextualSpacing/>
              <w:rPr>
                <w:rFonts w:ascii="Arial" w:eastAsia="Times New Roman" w:hAnsi="Arial" w:cs="Arial"/>
                <w:color w:val="FF0000"/>
                <w:sz w:val="20"/>
                <w:szCs w:val="20"/>
                <w:lang w:val="ro-RO"/>
              </w:rPr>
            </w:pPr>
            <w:r>
              <w:rPr>
                <w:rFonts w:ascii="Arial" w:eastAsia="Times New Roman" w:hAnsi="Arial" w:cs="Arial"/>
                <w:color w:val="000000"/>
                <w:sz w:val="20"/>
                <w:szCs w:val="20"/>
                <w:lang w:val="ro-RO"/>
              </w:rPr>
              <w:t>Contractul de finanțare</w:t>
            </w:r>
          </w:p>
        </w:tc>
        <w:tc>
          <w:tcPr>
            <w:tcW w:w="7372" w:type="dxa"/>
            <w:tcBorders>
              <w:top w:val="single" w:sz="4" w:space="0" w:color="auto"/>
              <w:left w:val="single" w:sz="4" w:space="0" w:color="auto"/>
              <w:bottom w:val="single" w:sz="4" w:space="0" w:color="auto"/>
              <w:right w:val="single" w:sz="4" w:space="0" w:color="auto"/>
            </w:tcBorders>
            <w:hideMark/>
          </w:tcPr>
          <w:p w14:paraId="72C5E9A8" w14:textId="77777777" w:rsidR="00CC7A3A" w:rsidRDefault="00CC7A3A">
            <w:pPr>
              <w:spacing w:line="240" w:lineRule="auto"/>
              <w:contextualSpacing/>
              <w:jc w:val="both"/>
              <w:rPr>
                <w:rFonts w:ascii="Arial" w:eastAsia="Times New Roman" w:hAnsi="Arial" w:cs="Arial"/>
                <w:color w:val="000000"/>
                <w:sz w:val="20"/>
                <w:szCs w:val="20"/>
                <w:lang w:val="ro-RO"/>
              </w:rPr>
            </w:pPr>
            <w:r>
              <w:rPr>
                <w:rFonts w:ascii="Arial" w:eastAsia="Times New Roman" w:hAnsi="Arial" w:cs="Arial"/>
                <w:color w:val="000000"/>
                <w:sz w:val="20"/>
                <w:szCs w:val="20"/>
                <w:lang w:val="ro-RO"/>
              </w:rPr>
              <w:t>Contractul de finanțare este contractul pe care ULBS îl încheie cu directorul de grant, care reglementează finanțarea activităților necesare pentru realizarea proiectului acceptat spre finanțare.</w:t>
            </w:r>
          </w:p>
        </w:tc>
      </w:tr>
      <w:tr w:rsidR="00CC7A3A" w:rsidRPr="001C45E8" w14:paraId="012A322B" w14:textId="77777777" w:rsidTr="00CC7A3A">
        <w:trPr>
          <w:trHeight w:val="588"/>
        </w:trPr>
        <w:tc>
          <w:tcPr>
            <w:tcW w:w="2410" w:type="dxa"/>
            <w:tcBorders>
              <w:top w:val="single" w:sz="4" w:space="0" w:color="auto"/>
              <w:left w:val="single" w:sz="4" w:space="0" w:color="auto"/>
              <w:bottom w:val="single" w:sz="4" w:space="0" w:color="auto"/>
              <w:right w:val="single" w:sz="4" w:space="0" w:color="auto"/>
            </w:tcBorders>
            <w:vAlign w:val="center"/>
            <w:hideMark/>
          </w:tcPr>
          <w:p w14:paraId="3008E7CA" w14:textId="77777777" w:rsidR="00CC7A3A" w:rsidRDefault="00CC7A3A">
            <w:pPr>
              <w:spacing w:line="240" w:lineRule="auto"/>
              <w:contextualSpacing/>
              <w:rPr>
                <w:rFonts w:ascii="Arial" w:eastAsia="Times New Roman" w:hAnsi="Arial" w:cs="Arial"/>
                <w:color w:val="FF0000"/>
                <w:sz w:val="20"/>
                <w:szCs w:val="20"/>
                <w:lang w:val="ro-RO"/>
              </w:rPr>
            </w:pPr>
            <w:r>
              <w:rPr>
                <w:rFonts w:ascii="Arial" w:eastAsia="Times New Roman" w:hAnsi="Arial" w:cs="Arial"/>
                <w:color w:val="000000"/>
                <w:sz w:val="20"/>
                <w:szCs w:val="20"/>
                <w:lang w:val="ro-RO"/>
              </w:rPr>
              <w:t>Directorul de grant</w:t>
            </w:r>
          </w:p>
        </w:tc>
        <w:tc>
          <w:tcPr>
            <w:tcW w:w="7372" w:type="dxa"/>
            <w:tcBorders>
              <w:top w:val="single" w:sz="4" w:space="0" w:color="auto"/>
              <w:left w:val="single" w:sz="4" w:space="0" w:color="auto"/>
              <w:bottom w:val="single" w:sz="4" w:space="0" w:color="auto"/>
              <w:right w:val="single" w:sz="4" w:space="0" w:color="auto"/>
            </w:tcBorders>
            <w:hideMark/>
          </w:tcPr>
          <w:p w14:paraId="60B0FEC2" w14:textId="77777777" w:rsidR="00CC7A3A" w:rsidRDefault="00CC7A3A">
            <w:pPr>
              <w:spacing w:line="240" w:lineRule="auto"/>
              <w:contextualSpacing/>
              <w:jc w:val="both"/>
              <w:rPr>
                <w:rFonts w:ascii="Arial" w:eastAsia="Times New Roman" w:hAnsi="Arial" w:cs="Arial"/>
                <w:color w:val="000000"/>
                <w:sz w:val="20"/>
                <w:szCs w:val="20"/>
                <w:lang w:val="ro-RO"/>
              </w:rPr>
            </w:pPr>
            <w:r>
              <w:rPr>
                <w:rFonts w:ascii="Arial" w:eastAsia="Times New Roman" w:hAnsi="Arial" w:cs="Arial"/>
                <w:color w:val="000000"/>
                <w:sz w:val="20"/>
                <w:szCs w:val="20"/>
                <w:lang w:val="ro-RO"/>
              </w:rPr>
              <w:t>Persoana responsabilă de organizarea și supravegherea proiectului, pentru a asigura realizarea acestuia conform planificării, în limitele bugetului și conform specificațiilor stabilite în cererea de finanțare și a reglementărilor stabilite în contractul de finanțare.</w:t>
            </w:r>
          </w:p>
        </w:tc>
      </w:tr>
      <w:tr w:rsidR="00CC7A3A" w:rsidRPr="001C45E8" w14:paraId="1179EA3E" w14:textId="77777777" w:rsidTr="00CC7A3A">
        <w:trPr>
          <w:trHeight w:val="588"/>
        </w:trPr>
        <w:tc>
          <w:tcPr>
            <w:tcW w:w="2410" w:type="dxa"/>
            <w:tcBorders>
              <w:top w:val="single" w:sz="4" w:space="0" w:color="auto"/>
              <w:left w:val="single" w:sz="4" w:space="0" w:color="auto"/>
              <w:bottom w:val="single" w:sz="4" w:space="0" w:color="auto"/>
              <w:right w:val="single" w:sz="4" w:space="0" w:color="auto"/>
            </w:tcBorders>
            <w:vAlign w:val="center"/>
            <w:hideMark/>
          </w:tcPr>
          <w:p w14:paraId="4AD35F5B" w14:textId="77777777" w:rsidR="00CC7A3A" w:rsidRDefault="00CC7A3A">
            <w:pPr>
              <w:spacing w:line="240" w:lineRule="auto"/>
              <w:contextualSpacing/>
              <w:rPr>
                <w:rFonts w:ascii="Arial" w:eastAsia="Times New Roman" w:hAnsi="Arial" w:cs="Arial"/>
                <w:color w:val="000000"/>
                <w:sz w:val="20"/>
                <w:szCs w:val="20"/>
                <w:lang w:val="ro-RO"/>
              </w:rPr>
            </w:pPr>
            <w:r>
              <w:rPr>
                <w:rFonts w:ascii="Arial" w:eastAsia="Times New Roman" w:hAnsi="Arial" w:cs="Arial"/>
                <w:color w:val="000000"/>
                <w:sz w:val="20"/>
                <w:szCs w:val="20"/>
                <w:lang w:val="ro-RO"/>
              </w:rPr>
              <w:t>Proiect</w:t>
            </w:r>
          </w:p>
        </w:tc>
        <w:tc>
          <w:tcPr>
            <w:tcW w:w="7372" w:type="dxa"/>
            <w:tcBorders>
              <w:top w:val="single" w:sz="4" w:space="0" w:color="auto"/>
              <w:left w:val="single" w:sz="4" w:space="0" w:color="auto"/>
              <w:bottom w:val="single" w:sz="4" w:space="0" w:color="auto"/>
              <w:right w:val="single" w:sz="4" w:space="0" w:color="auto"/>
            </w:tcBorders>
            <w:hideMark/>
          </w:tcPr>
          <w:p w14:paraId="29FE07B1" w14:textId="77777777" w:rsidR="00CC7A3A" w:rsidRDefault="00CC7A3A">
            <w:pPr>
              <w:spacing w:line="240" w:lineRule="auto"/>
              <w:contextualSpacing/>
              <w:jc w:val="both"/>
              <w:rPr>
                <w:rFonts w:ascii="Arial" w:eastAsia="Times New Roman" w:hAnsi="Arial" w:cs="Arial"/>
                <w:color w:val="000000"/>
                <w:sz w:val="20"/>
                <w:szCs w:val="20"/>
                <w:lang w:val="ro-RO"/>
              </w:rPr>
            </w:pPr>
            <w:r>
              <w:rPr>
                <w:rFonts w:ascii="Arial" w:eastAsia="Times New Roman" w:hAnsi="Arial" w:cs="Arial"/>
                <w:color w:val="000000"/>
                <w:sz w:val="20"/>
                <w:szCs w:val="20"/>
                <w:lang w:val="ro-RO"/>
              </w:rPr>
              <w:t>Modalitate de atingere a unui obiectiv al unui program, cu un scop propriu bine stabilit, care este prevăzut să se realizeze într-o perioadă determinată utilizând resursele alocate și căruia îi este atașat un set propriu de reguli, obiective și activități.</w:t>
            </w:r>
          </w:p>
        </w:tc>
      </w:tr>
      <w:tr w:rsidR="00CC7A3A" w:rsidRPr="001C45E8" w14:paraId="445B30DF" w14:textId="77777777" w:rsidTr="00CC7A3A">
        <w:trPr>
          <w:trHeight w:val="402"/>
        </w:trPr>
        <w:tc>
          <w:tcPr>
            <w:tcW w:w="2410" w:type="dxa"/>
            <w:tcBorders>
              <w:top w:val="single" w:sz="4" w:space="0" w:color="auto"/>
              <w:left w:val="single" w:sz="4" w:space="0" w:color="auto"/>
              <w:bottom w:val="single" w:sz="4" w:space="0" w:color="auto"/>
              <w:right w:val="single" w:sz="4" w:space="0" w:color="auto"/>
            </w:tcBorders>
            <w:vAlign w:val="center"/>
            <w:hideMark/>
          </w:tcPr>
          <w:p w14:paraId="0D1C174E" w14:textId="77777777" w:rsidR="00CC7A3A" w:rsidRDefault="00CC7A3A">
            <w:pPr>
              <w:spacing w:line="240" w:lineRule="auto"/>
              <w:contextualSpacing/>
              <w:rPr>
                <w:rFonts w:ascii="Arial" w:eastAsia="Times New Roman" w:hAnsi="Arial" w:cs="Arial"/>
                <w:color w:val="FF0000"/>
                <w:sz w:val="20"/>
                <w:szCs w:val="20"/>
                <w:lang w:val="ro-RO"/>
              </w:rPr>
            </w:pPr>
            <w:r>
              <w:rPr>
                <w:rFonts w:ascii="Arial" w:eastAsia="Times New Roman" w:hAnsi="Arial" w:cs="Arial"/>
                <w:color w:val="000000"/>
                <w:sz w:val="20"/>
                <w:szCs w:val="20"/>
                <w:lang w:val="ro-RO"/>
              </w:rPr>
              <w:t>Raport de activitate</w:t>
            </w:r>
            <w:r>
              <w:rPr>
                <w:rFonts w:ascii="Times New Roman" w:eastAsia="Times New Roman" w:hAnsi="Times New Roman"/>
                <w:color w:val="FF0000"/>
                <w:sz w:val="24"/>
                <w:szCs w:val="20"/>
                <w:lang w:val="ro-RO"/>
              </w:rPr>
              <w:t xml:space="preserve"> </w:t>
            </w:r>
          </w:p>
        </w:tc>
        <w:tc>
          <w:tcPr>
            <w:tcW w:w="7372" w:type="dxa"/>
            <w:tcBorders>
              <w:top w:val="single" w:sz="4" w:space="0" w:color="auto"/>
              <w:left w:val="single" w:sz="4" w:space="0" w:color="auto"/>
              <w:bottom w:val="single" w:sz="4" w:space="0" w:color="auto"/>
              <w:right w:val="single" w:sz="4" w:space="0" w:color="auto"/>
            </w:tcBorders>
            <w:hideMark/>
          </w:tcPr>
          <w:p w14:paraId="09B6C975" w14:textId="77777777" w:rsidR="00CC7A3A" w:rsidRDefault="00CC7A3A">
            <w:pPr>
              <w:spacing w:line="240" w:lineRule="auto"/>
              <w:contextualSpacing/>
              <w:jc w:val="both"/>
              <w:rPr>
                <w:rFonts w:ascii="Arial" w:eastAsia="Times New Roman" w:hAnsi="Arial" w:cs="Arial"/>
                <w:color w:val="000000"/>
                <w:sz w:val="20"/>
                <w:szCs w:val="20"/>
                <w:lang w:val="ro-RO"/>
              </w:rPr>
            </w:pPr>
            <w:r>
              <w:rPr>
                <w:rFonts w:ascii="Arial" w:eastAsia="Times New Roman" w:hAnsi="Arial" w:cs="Arial"/>
                <w:color w:val="000000"/>
                <w:sz w:val="20"/>
                <w:szCs w:val="20"/>
                <w:lang w:val="ro-RO"/>
              </w:rPr>
              <w:t>Document care prezintă obiectivul și rezultatele activităților desfășurate în cadrul unei lucrări de cercetare / activități artistice / activități sportive.</w:t>
            </w:r>
          </w:p>
        </w:tc>
      </w:tr>
      <w:tr w:rsidR="00CC7A3A" w14:paraId="52116B44" w14:textId="77777777" w:rsidTr="00CC7A3A">
        <w:trPr>
          <w:trHeight w:val="1374"/>
        </w:trPr>
        <w:tc>
          <w:tcPr>
            <w:tcW w:w="2410" w:type="dxa"/>
            <w:tcBorders>
              <w:top w:val="single" w:sz="4" w:space="0" w:color="auto"/>
              <w:left w:val="single" w:sz="4" w:space="0" w:color="auto"/>
              <w:bottom w:val="single" w:sz="4" w:space="0" w:color="auto"/>
              <w:right w:val="single" w:sz="4" w:space="0" w:color="auto"/>
            </w:tcBorders>
            <w:vAlign w:val="center"/>
            <w:hideMark/>
          </w:tcPr>
          <w:p w14:paraId="796EAAA8" w14:textId="77777777" w:rsidR="00CC7A3A" w:rsidRDefault="00CC7A3A">
            <w:pPr>
              <w:spacing w:line="240" w:lineRule="auto"/>
              <w:contextualSpacing/>
              <w:rPr>
                <w:rFonts w:ascii="Arial" w:eastAsia="Times New Roman" w:hAnsi="Arial" w:cs="Arial"/>
                <w:color w:val="000000"/>
                <w:sz w:val="20"/>
                <w:szCs w:val="20"/>
                <w:lang w:val="ro-RO"/>
              </w:rPr>
            </w:pPr>
            <w:r>
              <w:rPr>
                <w:rFonts w:ascii="Arial" w:eastAsia="Times New Roman" w:hAnsi="Arial" w:cs="Arial"/>
                <w:color w:val="000000"/>
                <w:sz w:val="20"/>
                <w:szCs w:val="20"/>
                <w:lang w:val="ro-RO"/>
              </w:rPr>
              <w:t>Rezultatele activităților de cercetare - dezvoltare</w:t>
            </w:r>
          </w:p>
        </w:tc>
        <w:tc>
          <w:tcPr>
            <w:tcW w:w="7372" w:type="dxa"/>
            <w:tcBorders>
              <w:top w:val="single" w:sz="4" w:space="0" w:color="auto"/>
              <w:left w:val="single" w:sz="4" w:space="0" w:color="auto"/>
              <w:bottom w:val="single" w:sz="4" w:space="0" w:color="auto"/>
              <w:right w:val="single" w:sz="4" w:space="0" w:color="auto"/>
            </w:tcBorders>
            <w:hideMark/>
          </w:tcPr>
          <w:p w14:paraId="2595F275" w14:textId="77777777" w:rsidR="00CC7A3A" w:rsidRDefault="00CC7A3A">
            <w:pPr>
              <w:spacing w:line="240" w:lineRule="auto"/>
              <w:contextualSpacing/>
              <w:jc w:val="both"/>
              <w:rPr>
                <w:rFonts w:ascii="Arial" w:eastAsia="Times New Roman" w:hAnsi="Arial" w:cs="Arial"/>
                <w:color w:val="000000"/>
                <w:sz w:val="20"/>
                <w:szCs w:val="20"/>
                <w:lang w:val="ro-RO"/>
              </w:rPr>
            </w:pPr>
            <w:r>
              <w:rPr>
                <w:rFonts w:ascii="Arial" w:eastAsia="Times New Roman" w:hAnsi="Arial" w:cs="Arial"/>
                <w:color w:val="000000"/>
                <w:sz w:val="20"/>
                <w:szCs w:val="20"/>
                <w:lang w:val="ro-RO"/>
              </w:rPr>
              <w:t>Prin rezultatele activităților de cercetare – dezvoltare se înțelege:</w:t>
            </w:r>
          </w:p>
          <w:p w14:paraId="04833D10" w14:textId="77777777" w:rsidR="00CC7A3A" w:rsidRDefault="00CC7A3A" w:rsidP="00CC7A3A">
            <w:pPr>
              <w:numPr>
                <w:ilvl w:val="0"/>
                <w:numId w:val="5"/>
              </w:numPr>
              <w:spacing w:after="0" w:line="240" w:lineRule="auto"/>
              <w:contextualSpacing/>
              <w:jc w:val="both"/>
              <w:rPr>
                <w:rFonts w:ascii="Arial" w:eastAsia="Times New Roman" w:hAnsi="Arial" w:cs="Arial"/>
                <w:color w:val="000000"/>
                <w:sz w:val="20"/>
                <w:szCs w:val="20"/>
                <w:lang w:val="ro-RO"/>
              </w:rPr>
            </w:pPr>
            <w:r>
              <w:rPr>
                <w:rFonts w:ascii="Arial" w:eastAsia="Times New Roman" w:hAnsi="Arial" w:cs="Arial"/>
                <w:color w:val="000000"/>
                <w:sz w:val="20"/>
                <w:szCs w:val="20"/>
                <w:lang w:val="ro-RO"/>
              </w:rPr>
              <w:t>documentații, studii, lucrări, planuri, scheme și altele asemenea;</w:t>
            </w:r>
          </w:p>
          <w:p w14:paraId="39CA3806" w14:textId="77777777" w:rsidR="00CC7A3A" w:rsidRDefault="00CC7A3A" w:rsidP="00CC7A3A">
            <w:pPr>
              <w:numPr>
                <w:ilvl w:val="0"/>
                <w:numId w:val="5"/>
              </w:numPr>
              <w:spacing w:after="0" w:line="240" w:lineRule="auto"/>
              <w:contextualSpacing/>
              <w:jc w:val="both"/>
              <w:rPr>
                <w:rFonts w:ascii="Arial" w:eastAsia="Times New Roman" w:hAnsi="Arial" w:cs="Arial"/>
                <w:color w:val="000000"/>
                <w:sz w:val="20"/>
                <w:szCs w:val="20"/>
                <w:lang w:val="ro-RO"/>
              </w:rPr>
            </w:pPr>
            <w:r>
              <w:rPr>
                <w:rFonts w:ascii="Arial" w:eastAsia="Times New Roman" w:hAnsi="Arial" w:cs="Arial"/>
                <w:color w:val="000000"/>
                <w:sz w:val="20"/>
                <w:szCs w:val="20"/>
                <w:lang w:val="ro-RO"/>
              </w:rPr>
              <w:t>brevete de invenție, certificate de înregistrare a desenelor și modelelor industriale și altele asemenea;</w:t>
            </w:r>
          </w:p>
          <w:p w14:paraId="1DD41446" w14:textId="77777777" w:rsidR="00CC7A3A" w:rsidRDefault="00CC7A3A" w:rsidP="00CC7A3A">
            <w:pPr>
              <w:numPr>
                <w:ilvl w:val="0"/>
                <w:numId w:val="5"/>
              </w:numPr>
              <w:spacing w:after="0" w:line="240" w:lineRule="auto"/>
              <w:contextualSpacing/>
              <w:jc w:val="both"/>
              <w:rPr>
                <w:rFonts w:ascii="Arial" w:eastAsia="Times New Roman" w:hAnsi="Arial" w:cs="Arial"/>
                <w:color w:val="000000"/>
                <w:sz w:val="20"/>
                <w:szCs w:val="20"/>
                <w:lang w:val="ro-RO"/>
              </w:rPr>
            </w:pPr>
            <w:r>
              <w:rPr>
                <w:rFonts w:ascii="Arial" w:eastAsia="Times New Roman" w:hAnsi="Arial" w:cs="Arial"/>
                <w:color w:val="000000"/>
                <w:sz w:val="20"/>
                <w:szCs w:val="20"/>
                <w:lang w:val="ro-RO"/>
              </w:rPr>
              <w:t>tehnologii, procedee, produse informatice, rețete, formule, metode și altele asemenea;</w:t>
            </w:r>
          </w:p>
          <w:p w14:paraId="6C1A8FF4" w14:textId="77777777" w:rsidR="00CC7A3A" w:rsidRDefault="00CC7A3A" w:rsidP="00CC7A3A">
            <w:pPr>
              <w:numPr>
                <w:ilvl w:val="0"/>
                <w:numId w:val="5"/>
              </w:numPr>
              <w:spacing w:after="0" w:line="240" w:lineRule="auto"/>
              <w:contextualSpacing/>
              <w:jc w:val="both"/>
              <w:rPr>
                <w:rFonts w:ascii="Arial" w:eastAsia="Times New Roman" w:hAnsi="Arial" w:cs="Arial"/>
                <w:color w:val="000000"/>
                <w:sz w:val="20"/>
                <w:szCs w:val="20"/>
                <w:lang w:val="ro-RO"/>
              </w:rPr>
            </w:pPr>
            <w:r>
              <w:rPr>
                <w:rFonts w:ascii="Arial" w:eastAsia="Times New Roman" w:hAnsi="Arial" w:cs="Arial"/>
                <w:color w:val="000000"/>
                <w:sz w:val="20"/>
                <w:szCs w:val="20"/>
                <w:lang w:val="ro-RO"/>
              </w:rPr>
              <w:t xml:space="preserve">obiecte fizice și produse realizate în cadrul derulării contractului respectiv. </w:t>
            </w:r>
          </w:p>
        </w:tc>
      </w:tr>
    </w:tbl>
    <w:p w14:paraId="014CF1A3" w14:textId="77777777" w:rsidR="00CC7A3A" w:rsidRDefault="00CC7A3A" w:rsidP="00CC7A3A">
      <w:pPr>
        <w:keepNext/>
        <w:spacing w:before="120" w:after="60" w:line="240" w:lineRule="auto"/>
        <w:ind w:left="576"/>
        <w:jc w:val="both"/>
        <w:outlineLvl w:val="1"/>
        <w:rPr>
          <w:rFonts w:ascii="Arial" w:eastAsia="Times New Roman" w:hAnsi="Arial"/>
          <w:b/>
          <w:i/>
          <w:szCs w:val="24"/>
          <w:lang w:val="ro-RO"/>
        </w:rPr>
      </w:pPr>
      <w:bookmarkStart w:id="4" w:name="_Toc478479924"/>
    </w:p>
    <w:p w14:paraId="7FDEBD32" w14:textId="77777777" w:rsidR="00CC7A3A" w:rsidRDefault="00CC7A3A" w:rsidP="00CC7A3A">
      <w:pPr>
        <w:keepNext/>
        <w:spacing w:before="120" w:after="60" w:line="240" w:lineRule="auto"/>
        <w:ind w:left="576"/>
        <w:jc w:val="both"/>
        <w:outlineLvl w:val="1"/>
        <w:rPr>
          <w:rFonts w:ascii="Arial" w:eastAsia="Times New Roman" w:hAnsi="Arial"/>
          <w:b/>
          <w:i/>
          <w:szCs w:val="24"/>
          <w:lang w:val="ro-RO"/>
        </w:rPr>
      </w:pPr>
      <w:r>
        <w:rPr>
          <w:rFonts w:ascii="Arial" w:eastAsia="Times New Roman" w:hAnsi="Arial"/>
          <w:b/>
          <w:i/>
          <w:szCs w:val="24"/>
          <w:lang w:val="ro-RO"/>
        </w:rPr>
        <w:t xml:space="preserve">ABREVIERI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621"/>
      </w:tblGrid>
      <w:tr w:rsidR="00CC7A3A" w14:paraId="6E8E4DFB" w14:textId="77777777" w:rsidTr="00CC7A3A">
        <w:tc>
          <w:tcPr>
            <w:tcW w:w="2160" w:type="dxa"/>
            <w:tcBorders>
              <w:top w:val="single" w:sz="4" w:space="0" w:color="auto"/>
              <w:left w:val="single" w:sz="4" w:space="0" w:color="auto"/>
              <w:bottom w:val="single" w:sz="4" w:space="0" w:color="auto"/>
              <w:right w:val="single" w:sz="4" w:space="0" w:color="auto"/>
            </w:tcBorders>
            <w:vAlign w:val="center"/>
            <w:hideMark/>
          </w:tcPr>
          <w:p w14:paraId="1F0D3635" w14:textId="2FEF8C76" w:rsidR="00CC7A3A" w:rsidRDefault="00CC7A3A">
            <w:pPr>
              <w:spacing w:line="240" w:lineRule="auto"/>
              <w:contextualSpacing/>
              <w:rPr>
                <w:rFonts w:ascii="Arial" w:eastAsia="Times New Roman" w:hAnsi="Arial" w:cs="Arial"/>
                <w:color w:val="FF0000"/>
                <w:sz w:val="20"/>
                <w:szCs w:val="20"/>
                <w:lang w:val="ro-RO"/>
              </w:rPr>
            </w:pPr>
            <w:r>
              <w:rPr>
                <w:rFonts w:ascii="Arial" w:eastAsia="Times New Roman" w:hAnsi="Arial" w:cs="Arial"/>
                <w:color w:val="000000"/>
                <w:sz w:val="20"/>
                <w:szCs w:val="20"/>
                <w:lang w:val="ro-RO"/>
              </w:rPr>
              <w:t>SCD</w:t>
            </w:r>
            <w:r w:rsidR="006311DF">
              <w:rPr>
                <w:rFonts w:ascii="Arial" w:eastAsia="Times New Roman" w:hAnsi="Arial" w:cs="Arial"/>
                <w:color w:val="000000"/>
                <w:sz w:val="20"/>
                <w:szCs w:val="20"/>
                <w:lang w:val="ro-RO"/>
              </w:rPr>
              <w:t>I</w:t>
            </w:r>
            <w:r>
              <w:rPr>
                <w:rFonts w:ascii="Times New Roman" w:eastAsia="Times New Roman" w:hAnsi="Times New Roman"/>
                <w:color w:val="FF0000"/>
                <w:sz w:val="24"/>
                <w:szCs w:val="20"/>
                <w:lang w:val="ro-RO"/>
              </w:rPr>
              <w:t xml:space="preserve"> </w:t>
            </w:r>
          </w:p>
        </w:tc>
        <w:tc>
          <w:tcPr>
            <w:tcW w:w="7621" w:type="dxa"/>
            <w:tcBorders>
              <w:top w:val="single" w:sz="4" w:space="0" w:color="auto"/>
              <w:left w:val="single" w:sz="4" w:space="0" w:color="auto"/>
              <w:bottom w:val="single" w:sz="4" w:space="0" w:color="auto"/>
              <w:right w:val="single" w:sz="4" w:space="0" w:color="auto"/>
            </w:tcBorders>
            <w:hideMark/>
          </w:tcPr>
          <w:p w14:paraId="58E544D4" w14:textId="45037AC4" w:rsidR="00CC7A3A" w:rsidRDefault="00CC7A3A">
            <w:pPr>
              <w:spacing w:line="240" w:lineRule="auto"/>
              <w:contextualSpacing/>
              <w:jc w:val="both"/>
              <w:rPr>
                <w:rFonts w:ascii="Arial" w:eastAsia="Times New Roman" w:hAnsi="Arial" w:cs="Arial"/>
                <w:color w:val="000000"/>
                <w:sz w:val="20"/>
                <w:szCs w:val="20"/>
                <w:lang w:val="ro-RO"/>
              </w:rPr>
            </w:pPr>
            <w:r>
              <w:rPr>
                <w:rFonts w:ascii="Arial" w:eastAsia="Times New Roman" w:hAnsi="Arial" w:cs="Arial"/>
                <w:color w:val="000000"/>
                <w:sz w:val="20"/>
                <w:szCs w:val="20"/>
                <w:lang w:val="ro-RO"/>
              </w:rPr>
              <w:t>Serviciul Cercetare</w:t>
            </w:r>
            <w:r w:rsidR="006311DF">
              <w:rPr>
                <w:rFonts w:ascii="Arial" w:eastAsia="Times New Roman" w:hAnsi="Arial" w:cs="Arial"/>
                <w:color w:val="000000"/>
                <w:sz w:val="20"/>
                <w:szCs w:val="20"/>
                <w:lang w:val="ro-RO"/>
              </w:rPr>
              <w:t>,</w:t>
            </w:r>
            <w:r>
              <w:rPr>
                <w:rFonts w:ascii="Arial" w:eastAsia="Times New Roman" w:hAnsi="Arial" w:cs="Arial"/>
                <w:color w:val="000000"/>
                <w:sz w:val="20"/>
                <w:szCs w:val="20"/>
                <w:lang w:val="ro-RO"/>
              </w:rPr>
              <w:t xml:space="preserve"> Dezvoltare</w:t>
            </w:r>
            <w:r w:rsidR="006311DF">
              <w:rPr>
                <w:rFonts w:ascii="Arial" w:eastAsia="Times New Roman" w:hAnsi="Arial" w:cs="Arial"/>
                <w:color w:val="000000"/>
                <w:sz w:val="20"/>
                <w:szCs w:val="20"/>
                <w:lang w:val="ro-RO"/>
              </w:rPr>
              <w:t>, Inovare</w:t>
            </w:r>
          </w:p>
        </w:tc>
      </w:tr>
      <w:tr w:rsidR="00CC7A3A" w14:paraId="67D37491" w14:textId="77777777" w:rsidTr="00CC7A3A">
        <w:tc>
          <w:tcPr>
            <w:tcW w:w="2160" w:type="dxa"/>
            <w:tcBorders>
              <w:top w:val="single" w:sz="4" w:space="0" w:color="auto"/>
              <w:left w:val="single" w:sz="4" w:space="0" w:color="auto"/>
              <w:bottom w:val="single" w:sz="4" w:space="0" w:color="auto"/>
              <w:right w:val="single" w:sz="4" w:space="0" w:color="auto"/>
            </w:tcBorders>
            <w:vAlign w:val="center"/>
            <w:hideMark/>
          </w:tcPr>
          <w:p w14:paraId="645295A2" w14:textId="77777777" w:rsidR="00CC7A3A" w:rsidRDefault="00CC7A3A">
            <w:pPr>
              <w:spacing w:line="240" w:lineRule="auto"/>
              <w:contextualSpacing/>
              <w:rPr>
                <w:rFonts w:ascii="Arial" w:eastAsia="Times New Roman" w:hAnsi="Arial" w:cs="Arial"/>
                <w:color w:val="000000"/>
                <w:sz w:val="20"/>
                <w:szCs w:val="20"/>
                <w:lang w:val="ro-RO"/>
              </w:rPr>
            </w:pPr>
            <w:r>
              <w:rPr>
                <w:rFonts w:ascii="Arial" w:eastAsia="Times New Roman" w:hAnsi="Arial" w:cs="Arial"/>
                <w:color w:val="000000"/>
                <w:sz w:val="20"/>
                <w:szCs w:val="20"/>
                <w:lang w:val="ro-RO"/>
              </w:rPr>
              <w:t xml:space="preserve">ULBS </w:t>
            </w:r>
          </w:p>
        </w:tc>
        <w:tc>
          <w:tcPr>
            <w:tcW w:w="7621" w:type="dxa"/>
            <w:tcBorders>
              <w:top w:val="single" w:sz="4" w:space="0" w:color="auto"/>
              <w:left w:val="single" w:sz="4" w:space="0" w:color="auto"/>
              <w:bottom w:val="single" w:sz="4" w:space="0" w:color="auto"/>
              <w:right w:val="single" w:sz="4" w:space="0" w:color="auto"/>
            </w:tcBorders>
            <w:hideMark/>
          </w:tcPr>
          <w:p w14:paraId="4F436701" w14:textId="06FAFBE7" w:rsidR="00CC7A3A" w:rsidRDefault="00CC7A3A">
            <w:pPr>
              <w:spacing w:line="240" w:lineRule="auto"/>
              <w:contextualSpacing/>
              <w:jc w:val="both"/>
              <w:rPr>
                <w:rFonts w:ascii="Arial" w:eastAsia="Times New Roman" w:hAnsi="Arial" w:cs="Arial"/>
                <w:color w:val="000000"/>
                <w:sz w:val="20"/>
                <w:szCs w:val="20"/>
                <w:lang w:val="ro-RO"/>
              </w:rPr>
            </w:pPr>
            <w:r>
              <w:rPr>
                <w:rFonts w:ascii="Arial" w:eastAsia="Times New Roman" w:hAnsi="Arial" w:cs="Arial"/>
                <w:color w:val="000000"/>
                <w:sz w:val="20"/>
                <w:szCs w:val="20"/>
                <w:lang w:val="ro-RO"/>
              </w:rPr>
              <w:t xml:space="preserve">Universitatea </w:t>
            </w:r>
            <w:r w:rsidR="006311DF">
              <w:rPr>
                <w:rFonts w:ascii="Arial" w:eastAsia="Times New Roman" w:hAnsi="Arial" w:cs="Arial"/>
                <w:color w:val="000000"/>
                <w:sz w:val="20"/>
                <w:szCs w:val="20"/>
                <w:lang w:val="ro-RO"/>
              </w:rPr>
              <w:t>„</w:t>
            </w:r>
            <w:r>
              <w:rPr>
                <w:rFonts w:ascii="Arial" w:eastAsia="Times New Roman" w:hAnsi="Arial" w:cs="Arial"/>
                <w:color w:val="000000"/>
                <w:sz w:val="20"/>
                <w:szCs w:val="20"/>
                <w:lang w:val="ro-RO"/>
              </w:rPr>
              <w:t xml:space="preserve">Lucian Blaga” din Sibiu </w:t>
            </w:r>
          </w:p>
        </w:tc>
      </w:tr>
    </w:tbl>
    <w:p w14:paraId="362BCB66" w14:textId="77777777" w:rsidR="00CC7A3A" w:rsidRDefault="00CC7A3A" w:rsidP="00CC7A3A">
      <w:pPr>
        <w:keepNext/>
        <w:spacing w:before="240" w:after="240" w:line="240" w:lineRule="auto"/>
        <w:ind w:left="720"/>
        <w:outlineLvl w:val="0"/>
        <w:rPr>
          <w:rFonts w:ascii="Arial" w:eastAsia="Times New Roman" w:hAnsi="Arial" w:cs="Arial"/>
          <w:b/>
          <w:bCs/>
          <w:iCs/>
          <w:sz w:val="24"/>
          <w:szCs w:val="24"/>
          <w:lang w:val="ro-RO"/>
        </w:rPr>
      </w:pPr>
      <w:bookmarkStart w:id="5" w:name="_Toc478479926"/>
      <w:bookmarkEnd w:id="4"/>
    </w:p>
    <w:p w14:paraId="4926D109" w14:textId="77777777" w:rsidR="00CC7A3A" w:rsidRDefault="00CC7A3A" w:rsidP="00CC7A3A">
      <w:pPr>
        <w:keepNext/>
        <w:numPr>
          <w:ilvl w:val="0"/>
          <w:numId w:val="2"/>
        </w:numPr>
        <w:spacing w:before="240" w:after="240" w:line="240" w:lineRule="auto"/>
        <w:outlineLvl w:val="0"/>
        <w:rPr>
          <w:rFonts w:ascii="Arial" w:eastAsia="Times New Roman" w:hAnsi="Arial" w:cs="Arial"/>
          <w:b/>
          <w:bCs/>
          <w:iCs/>
          <w:sz w:val="24"/>
          <w:szCs w:val="24"/>
          <w:lang w:val="ro-RO"/>
        </w:rPr>
      </w:pPr>
      <w:r>
        <w:rPr>
          <w:rFonts w:ascii="Arial" w:eastAsia="Times New Roman" w:hAnsi="Arial" w:cs="Arial"/>
          <w:b/>
          <w:bCs/>
          <w:iCs/>
          <w:sz w:val="24"/>
          <w:szCs w:val="24"/>
          <w:lang w:val="ro-RO"/>
        </w:rPr>
        <w:t>PROCEDURA</w:t>
      </w:r>
      <w:bookmarkEnd w:id="5"/>
    </w:p>
    <w:p w14:paraId="712E1CF5" w14:textId="77777777" w:rsidR="00CC7A3A" w:rsidRDefault="00CC7A3A" w:rsidP="00CC7A3A">
      <w:pPr>
        <w:spacing w:before="5" w:after="0" w:line="100" w:lineRule="exact"/>
        <w:jc w:val="both"/>
        <w:rPr>
          <w:rFonts w:ascii="Times New Roman" w:eastAsia="Times New Roman" w:hAnsi="Times New Roman"/>
          <w:sz w:val="11"/>
          <w:szCs w:val="11"/>
          <w:lang w:val="ro-RO"/>
        </w:rPr>
      </w:pPr>
    </w:p>
    <w:p w14:paraId="1119E947" w14:textId="4DD4BB42" w:rsidR="00CC7A3A" w:rsidRDefault="00CC7A3A" w:rsidP="00CC7A3A">
      <w:pPr>
        <w:numPr>
          <w:ilvl w:val="0"/>
          <w:numId w:val="6"/>
        </w:numPr>
        <w:spacing w:after="0" w:line="240" w:lineRule="auto"/>
        <w:jc w:val="both"/>
        <w:rPr>
          <w:rFonts w:ascii="Arial" w:eastAsia="Times New Roman" w:hAnsi="Arial" w:cs="Arial"/>
          <w:lang w:val="ro-RO"/>
        </w:rPr>
      </w:pPr>
      <w:r>
        <w:rPr>
          <w:rFonts w:ascii="Arial" w:eastAsia="Times New Roman" w:hAnsi="Arial" w:cs="Arial"/>
          <w:lang w:val="ro-RO"/>
        </w:rPr>
        <w:t xml:space="preserve">Durata maximă a unui proiect finanțat prin Competiția internă pentru granturi individuale de cercetare științifică, creație artistică și performanță sportivă este 36 luni, cu începere din ziua semnării contractului de finanțare. </w:t>
      </w:r>
    </w:p>
    <w:p w14:paraId="7520A552" w14:textId="324B81A5" w:rsidR="00676D13" w:rsidRPr="007A69FD" w:rsidRDefault="00676D13" w:rsidP="00CC7A3A">
      <w:pPr>
        <w:numPr>
          <w:ilvl w:val="0"/>
          <w:numId w:val="6"/>
        </w:numPr>
        <w:spacing w:after="0" w:line="240" w:lineRule="auto"/>
        <w:jc w:val="both"/>
        <w:rPr>
          <w:rFonts w:ascii="Arial" w:eastAsia="Times New Roman" w:hAnsi="Arial" w:cs="Arial"/>
          <w:lang w:val="ro-RO"/>
        </w:rPr>
      </w:pPr>
      <w:r w:rsidRPr="007A69FD">
        <w:rPr>
          <w:rFonts w:ascii="Arial" w:eastAsia="Times New Roman" w:hAnsi="Arial" w:cs="Arial"/>
          <w:lang w:val="ro-RO"/>
        </w:rPr>
        <w:t xml:space="preserve">Cheltuielile din proiect </w:t>
      </w:r>
      <w:r w:rsidR="007A69FD" w:rsidRPr="007A69FD">
        <w:rPr>
          <w:rFonts w:ascii="Arial" w:eastAsia="Times New Roman" w:hAnsi="Arial" w:cs="Arial"/>
          <w:lang w:val="ro-RO"/>
        </w:rPr>
        <w:t>vor fi</w:t>
      </w:r>
      <w:r w:rsidRPr="007A69FD">
        <w:rPr>
          <w:rFonts w:ascii="Arial" w:eastAsia="Times New Roman" w:hAnsi="Arial" w:cs="Arial"/>
          <w:lang w:val="ro-RO"/>
        </w:rPr>
        <w:t xml:space="preserve"> realizate </w:t>
      </w:r>
      <w:r w:rsidR="007A69FD" w:rsidRPr="007A69FD">
        <w:rPr>
          <w:rFonts w:ascii="Arial" w:eastAsia="Times New Roman" w:hAnsi="Arial" w:cs="Arial"/>
          <w:lang w:val="ro-RO"/>
        </w:rPr>
        <w:t>până la data</w:t>
      </w:r>
      <w:r w:rsidRPr="007A69FD">
        <w:rPr>
          <w:rFonts w:ascii="Arial" w:eastAsia="Times New Roman" w:hAnsi="Arial" w:cs="Arial"/>
          <w:lang w:val="ro-RO"/>
        </w:rPr>
        <w:t xml:space="preserve"> de </w:t>
      </w:r>
      <w:r w:rsidRPr="007A69FD">
        <w:rPr>
          <w:rFonts w:ascii="Arial" w:eastAsia="Times New Roman" w:hAnsi="Arial" w:cs="Arial"/>
          <w:b/>
          <w:bCs/>
          <w:lang w:val="ro-RO"/>
        </w:rPr>
        <w:t>30.09.2022</w:t>
      </w:r>
      <w:r w:rsidRPr="007A69FD">
        <w:rPr>
          <w:rFonts w:ascii="Arial" w:eastAsia="Times New Roman" w:hAnsi="Arial" w:cs="Arial"/>
          <w:lang w:val="ro-RO"/>
        </w:rPr>
        <w:t xml:space="preserve">, </w:t>
      </w:r>
      <w:r w:rsidR="007A69FD" w:rsidRPr="007A69FD">
        <w:rPr>
          <w:rFonts w:ascii="Arial" w:eastAsia="Times New Roman" w:hAnsi="Arial" w:cs="Arial"/>
          <w:lang w:val="ro-RO"/>
        </w:rPr>
        <w:t>fără a fi schimbată perioada de 36 luni stabilită prin contractul de finanțare privind îndeplinirea</w:t>
      </w:r>
      <w:r w:rsidRPr="007A69FD">
        <w:rPr>
          <w:rFonts w:ascii="Arial" w:eastAsia="Times New Roman" w:hAnsi="Arial" w:cs="Arial"/>
          <w:lang w:val="ro-RO"/>
        </w:rPr>
        <w:t xml:space="preserve"> indicatorilor de proiect.</w:t>
      </w:r>
    </w:p>
    <w:p w14:paraId="2A170F74" w14:textId="1D145437" w:rsidR="00CC7A3A" w:rsidRPr="007A69FD" w:rsidRDefault="00CC7A3A" w:rsidP="00CC7A3A">
      <w:pPr>
        <w:numPr>
          <w:ilvl w:val="0"/>
          <w:numId w:val="6"/>
        </w:numPr>
        <w:spacing w:after="0" w:line="240" w:lineRule="auto"/>
        <w:jc w:val="both"/>
        <w:rPr>
          <w:rFonts w:ascii="Arial" w:eastAsia="Times New Roman" w:hAnsi="Arial" w:cs="Arial"/>
          <w:lang w:val="ro-RO"/>
        </w:rPr>
      </w:pPr>
      <w:r w:rsidRPr="007A69FD">
        <w:rPr>
          <w:rFonts w:ascii="Arial" w:eastAsia="Times New Roman" w:hAnsi="Arial" w:cs="Arial"/>
          <w:lang w:val="ro-RO"/>
        </w:rPr>
        <w:t xml:space="preserve">Bugetul maxim al unui proiect este de </w:t>
      </w:r>
      <w:r w:rsidRPr="007A69FD">
        <w:rPr>
          <w:rFonts w:ascii="Arial" w:eastAsia="Times New Roman" w:hAnsi="Arial" w:cs="Arial"/>
          <w:b/>
          <w:bCs/>
          <w:lang w:val="ro-RO"/>
        </w:rPr>
        <w:t>1</w:t>
      </w:r>
      <w:r w:rsidR="006311DF">
        <w:rPr>
          <w:rFonts w:ascii="Arial" w:eastAsia="Times New Roman" w:hAnsi="Arial" w:cs="Arial"/>
          <w:b/>
          <w:bCs/>
          <w:lang w:val="ro-RO"/>
        </w:rPr>
        <w:t>2</w:t>
      </w:r>
      <w:r w:rsidRPr="007A69FD">
        <w:rPr>
          <w:rFonts w:ascii="Arial" w:eastAsia="Times New Roman" w:hAnsi="Arial" w:cs="Arial"/>
          <w:b/>
          <w:bCs/>
          <w:lang w:val="ro-RO"/>
        </w:rPr>
        <w:t>.000</w:t>
      </w:r>
      <w:r w:rsidRPr="007A69FD">
        <w:rPr>
          <w:rFonts w:ascii="Arial" w:eastAsia="Times New Roman" w:hAnsi="Arial" w:cs="Arial"/>
          <w:lang w:val="ro-RO"/>
        </w:rPr>
        <w:t xml:space="preserve"> </w:t>
      </w:r>
      <w:r w:rsidR="006311DF">
        <w:rPr>
          <w:rFonts w:ascii="Arial" w:eastAsia="Times New Roman" w:hAnsi="Arial" w:cs="Arial"/>
          <w:lang w:val="ro-RO"/>
        </w:rPr>
        <w:t xml:space="preserve">de </w:t>
      </w:r>
      <w:r w:rsidRPr="007A69FD">
        <w:rPr>
          <w:rFonts w:ascii="Arial" w:eastAsia="Times New Roman" w:hAnsi="Arial" w:cs="Arial"/>
          <w:lang w:val="ro-RO"/>
        </w:rPr>
        <w:t>lei. Sunt considerate cheltuieli eligibile:</w:t>
      </w:r>
    </w:p>
    <w:p w14:paraId="51B893A1" w14:textId="77777777" w:rsidR="00CC7A3A" w:rsidRDefault="00CC7A3A" w:rsidP="00CC7A3A">
      <w:pPr>
        <w:numPr>
          <w:ilvl w:val="1"/>
          <w:numId w:val="6"/>
        </w:numPr>
        <w:spacing w:after="0" w:line="240" w:lineRule="auto"/>
        <w:jc w:val="both"/>
        <w:rPr>
          <w:rFonts w:ascii="Arial" w:eastAsia="Times New Roman" w:hAnsi="Arial" w:cs="Arial"/>
          <w:lang w:val="ro-RO"/>
        </w:rPr>
      </w:pPr>
      <w:r>
        <w:rPr>
          <w:rFonts w:ascii="Arial" w:eastAsia="Times New Roman" w:hAnsi="Arial" w:cs="Arial"/>
          <w:lang w:val="ro-RO"/>
        </w:rPr>
        <w:t>cheltuieli de logistică (consumabile, reactivi, echipamente, cărți etc.)</w:t>
      </w:r>
    </w:p>
    <w:p w14:paraId="31047410" w14:textId="77777777" w:rsidR="00CC7A3A" w:rsidRDefault="00CC7A3A" w:rsidP="00CC7A3A">
      <w:pPr>
        <w:numPr>
          <w:ilvl w:val="1"/>
          <w:numId w:val="6"/>
        </w:numPr>
        <w:spacing w:after="0" w:line="240" w:lineRule="auto"/>
        <w:jc w:val="both"/>
        <w:rPr>
          <w:rFonts w:ascii="Arial" w:eastAsia="Times New Roman" w:hAnsi="Arial" w:cs="Arial"/>
          <w:lang w:val="ro-RO"/>
        </w:rPr>
      </w:pPr>
      <w:r>
        <w:rPr>
          <w:rFonts w:ascii="Arial" w:eastAsia="Times New Roman" w:hAnsi="Arial" w:cs="Arial"/>
          <w:lang w:val="ro-RO"/>
        </w:rPr>
        <w:t>cheltuieli de mobilități (vizite de documentare, participări la manifestări interne și internaționale, cheltuieli de transport, cazare, diurnă,  taxe de participare, etc.).</w:t>
      </w:r>
    </w:p>
    <w:p w14:paraId="12E544DC" w14:textId="42EB5273" w:rsidR="00CC7A3A" w:rsidRDefault="00CC7A3A" w:rsidP="00CC7A3A">
      <w:pPr>
        <w:numPr>
          <w:ilvl w:val="1"/>
          <w:numId w:val="6"/>
        </w:numPr>
        <w:spacing w:after="0" w:line="240" w:lineRule="auto"/>
        <w:jc w:val="both"/>
        <w:rPr>
          <w:rFonts w:ascii="Arial" w:eastAsia="Times New Roman" w:hAnsi="Arial" w:cs="Arial"/>
          <w:lang w:val="ro-RO"/>
        </w:rPr>
      </w:pPr>
      <w:r>
        <w:rPr>
          <w:rFonts w:ascii="Arial" w:eastAsia="Times New Roman" w:hAnsi="Arial" w:cs="Arial"/>
          <w:lang w:val="ro-RO"/>
        </w:rPr>
        <w:t>cheltuieli cu servicii executate de terți (taxe de acces la infrastructura de cercetare a terților, cheltuieli poștale și pentru telecomunicații utilizate în mod direct în cadrul proiectului; cheltuieli de acces la arhive, biblioteci, publicații, baze de date și alte surse de informare; cheltuieli de publicare, cheltuieli de Open Access etc.).</w:t>
      </w:r>
    </w:p>
    <w:p w14:paraId="008F647F" w14:textId="77777777" w:rsidR="00CC7A3A" w:rsidRPr="00463D9A" w:rsidRDefault="00CC7A3A" w:rsidP="00CC7A3A">
      <w:pPr>
        <w:numPr>
          <w:ilvl w:val="0"/>
          <w:numId w:val="6"/>
        </w:numPr>
        <w:spacing w:after="0" w:line="240" w:lineRule="auto"/>
        <w:jc w:val="both"/>
        <w:rPr>
          <w:rFonts w:ascii="Arial" w:eastAsia="Times New Roman" w:hAnsi="Arial" w:cs="Arial"/>
          <w:lang w:val="ro-RO"/>
        </w:rPr>
      </w:pPr>
      <w:r>
        <w:rPr>
          <w:rFonts w:ascii="Arial" w:eastAsia="Arial" w:hAnsi="Arial" w:cs="Arial"/>
          <w:spacing w:val="1"/>
          <w:lang w:val="ro-RO"/>
        </w:rPr>
        <w:t>C</w:t>
      </w:r>
      <w:r>
        <w:rPr>
          <w:rFonts w:ascii="Arial" w:eastAsia="Times New Roman" w:hAnsi="Arial" w:cs="Arial"/>
          <w:lang w:val="ro-RO"/>
        </w:rPr>
        <w:t xml:space="preserve">ompetiția internă pentru granturi individuale de cercetare științifică, creație artistică și </w:t>
      </w:r>
      <w:r w:rsidRPr="00463D9A">
        <w:rPr>
          <w:rFonts w:ascii="Arial" w:eastAsia="Times New Roman" w:hAnsi="Arial" w:cs="Arial"/>
          <w:lang w:val="ro-RO"/>
        </w:rPr>
        <w:t xml:space="preserve">performanță sportivă se desfășoară anual conform următorului calendar: </w:t>
      </w:r>
    </w:p>
    <w:p w14:paraId="180F14EF" w14:textId="71D577D4" w:rsidR="00CC7A3A" w:rsidRPr="007A69FD" w:rsidRDefault="00CC7A3A" w:rsidP="00CC7A3A">
      <w:pPr>
        <w:numPr>
          <w:ilvl w:val="1"/>
          <w:numId w:val="6"/>
        </w:numPr>
        <w:spacing w:after="0" w:line="240" w:lineRule="auto"/>
        <w:jc w:val="both"/>
        <w:rPr>
          <w:rFonts w:ascii="Arial" w:eastAsia="Times New Roman" w:hAnsi="Arial" w:cs="Arial"/>
          <w:b/>
          <w:bCs/>
          <w:lang w:val="ro-RO"/>
        </w:rPr>
      </w:pPr>
      <w:r w:rsidRPr="007A69FD">
        <w:rPr>
          <w:rFonts w:ascii="Arial" w:eastAsia="Times New Roman" w:hAnsi="Arial" w:cs="Arial"/>
          <w:b/>
          <w:bCs/>
          <w:lang w:val="ro-RO"/>
        </w:rPr>
        <w:t xml:space="preserve">24 mai </w:t>
      </w:r>
      <w:r w:rsidR="00EA0E25" w:rsidRPr="007A69FD">
        <w:rPr>
          <w:rFonts w:ascii="Arial" w:eastAsia="Times New Roman" w:hAnsi="Arial" w:cs="Arial"/>
          <w:b/>
          <w:bCs/>
          <w:lang w:val="ro-RO"/>
        </w:rPr>
        <w:t>2021</w:t>
      </w:r>
      <w:r w:rsidRPr="007A69FD">
        <w:rPr>
          <w:rFonts w:ascii="Arial" w:eastAsia="Times New Roman" w:hAnsi="Arial" w:cs="Arial"/>
          <w:b/>
          <w:bCs/>
          <w:lang w:val="ro-RO"/>
        </w:rPr>
        <w:t xml:space="preserve"> </w:t>
      </w:r>
      <w:r w:rsidRPr="007A69FD">
        <w:rPr>
          <w:rFonts w:ascii="Arial" w:eastAsia="Times New Roman" w:hAnsi="Arial" w:cs="Arial"/>
          <w:lang w:val="ro-RO"/>
        </w:rPr>
        <w:t>– lansarea competiției</w:t>
      </w:r>
      <w:r w:rsidRPr="007A69FD">
        <w:rPr>
          <w:rFonts w:ascii="Arial" w:eastAsia="Times New Roman" w:hAnsi="Arial" w:cs="Arial"/>
          <w:b/>
          <w:bCs/>
          <w:lang w:val="ro-RO"/>
        </w:rPr>
        <w:t xml:space="preserve"> </w:t>
      </w:r>
    </w:p>
    <w:p w14:paraId="15A2E287" w14:textId="683BAD45" w:rsidR="00CC7A3A" w:rsidRPr="007A69FD" w:rsidRDefault="00CC7A3A" w:rsidP="00CC7A3A">
      <w:pPr>
        <w:numPr>
          <w:ilvl w:val="1"/>
          <w:numId w:val="6"/>
        </w:numPr>
        <w:spacing w:after="0" w:line="240" w:lineRule="auto"/>
        <w:jc w:val="both"/>
        <w:rPr>
          <w:rFonts w:ascii="Arial" w:eastAsia="Times New Roman" w:hAnsi="Arial" w:cs="Arial"/>
          <w:lang w:val="ro-RO"/>
        </w:rPr>
      </w:pPr>
      <w:r w:rsidRPr="007A69FD">
        <w:rPr>
          <w:rFonts w:ascii="Arial" w:eastAsia="Times New Roman" w:hAnsi="Arial" w:cs="Arial"/>
          <w:b/>
          <w:bCs/>
          <w:lang w:val="ro-RO"/>
        </w:rPr>
        <w:t xml:space="preserve">24 mai </w:t>
      </w:r>
      <w:r w:rsidR="00EA0E25" w:rsidRPr="007A69FD">
        <w:rPr>
          <w:rFonts w:ascii="Arial" w:eastAsia="Times New Roman" w:hAnsi="Arial" w:cs="Arial"/>
          <w:b/>
          <w:bCs/>
          <w:lang w:val="ro-RO"/>
        </w:rPr>
        <w:t>2021</w:t>
      </w:r>
      <w:r w:rsidRPr="007A69FD">
        <w:rPr>
          <w:rFonts w:ascii="Arial" w:eastAsia="Times New Roman" w:hAnsi="Arial" w:cs="Arial"/>
          <w:b/>
          <w:bCs/>
          <w:lang w:val="ro-RO"/>
        </w:rPr>
        <w:t xml:space="preserve"> – 18 iunie </w:t>
      </w:r>
      <w:r w:rsidR="00EA0E25" w:rsidRPr="007A69FD">
        <w:rPr>
          <w:rFonts w:ascii="Arial" w:eastAsia="Times New Roman" w:hAnsi="Arial" w:cs="Arial"/>
          <w:b/>
          <w:bCs/>
          <w:lang w:val="ro-RO"/>
        </w:rPr>
        <w:t>2021</w:t>
      </w:r>
      <w:r w:rsidRPr="007A69FD">
        <w:rPr>
          <w:rFonts w:ascii="Arial" w:eastAsia="Times New Roman" w:hAnsi="Arial" w:cs="Arial"/>
          <w:b/>
          <w:bCs/>
          <w:lang w:val="ro-RO"/>
        </w:rPr>
        <w:t xml:space="preserve"> </w:t>
      </w:r>
      <w:r w:rsidRPr="007A69FD">
        <w:rPr>
          <w:rFonts w:ascii="Arial" w:eastAsia="Times New Roman" w:hAnsi="Arial" w:cs="Arial"/>
          <w:lang w:val="ro-RO"/>
        </w:rPr>
        <w:t>- întocmirea propunerilor de proiecte de către cadrele didactice și de cercetare interesate și depunerea la SCD</w:t>
      </w:r>
      <w:r w:rsidR="008647D5">
        <w:rPr>
          <w:rFonts w:ascii="Arial" w:eastAsia="Times New Roman" w:hAnsi="Arial" w:cs="Arial"/>
          <w:lang w:val="ro-RO"/>
        </w:rPr>
        <w:t>I</w:t>
      </w:r>
    </w:p>
    <w:p w14:paraId="24D921E2" w14:textId="45CC3DEF" w:rsidR="00CC7A3A" w:rsidRPr="007A69FD" w:rsidRDefault="00CC7A3A" w:rsidP="00CC7A3A">
      <w:pPr>
        <w:numPr>
          <w:ilvl w:val="1"/>
          <w:numId w:val="6"/>
        </w:numPr>
        <w:spacing w:after="0" w:line="240" w:lineRule="auto"/>
        <w:jc w:val="both"/>
        <w:rPr>
          <w:rFonts w:ascii="Arial" w:eastAsia="Times New Roman" w:hAnsi="Arial" w:cs="Arial"/>
          <w:lang w:val="ro-RO"/>
        </w:rPr>
      </w:pPr>
      <w:r w:rsidRPr="007A69FD">
        <w:rPr>
          <w:rFonts w:ascii="Arial" w:eastAsia="Times New Roman" w:hAnsi="Arial" w:cs="Arial"/>
          <w:b/>
          <w:bCs/>
          <w:lang w:val="ro-RO"/>
        </w:rPr>
        <w:t xml:space="preserve">21 iunie </w:t>
      </w:r>
      <w:r w:rsidR="00EA0E25" w:rsidRPr="007A69FD">
        <w:rPr>
          <w:rFonts w:ascii="Arial" w:eastAsia="Times New Roman" w:hAnsi="Arial" w:cs="Arial"/>
          <w:b/>
          <w:bCs/>
          <w:lang w:val="ro-RO"/>
        </w:rPr>
        <w:t>2021</w:t>
      </w:r>
      <w:r w:rsidRPr="007A69FD">
        <w:rPr>
          <w:rFonts w:ascii="Arial" w:eastAsia="Times New Roman" w:hAnsi="Arial" w:cs="Arial"/>
          <w:b/>
          <w:bCs/>
          <w:lang w:val="ro-RO"/>
        </w:rPr>
        <w:t xml:space="preserve"> – 2 iulie </w:t>
      </w:r>
      <w:r w:rsidR="00EA0E25" w:rsidRPr="007A69FD">
        <w:rPr>
          <w:rFonts w:ascii="Arial" w:eastAsia="Times New Roman" w:hAnsi="Arial" w:cs="Arial"/>
          <w:b/>
          <w:bCs/>
          <w:lang w:val="ro-RO"/>
        </w:rPr>
        <w:t>2021</w:t>
      </w:r>
      <w:r w:rsidRPr="007A69FD">
        <w:rPr>
          <w:rFonts w:ascii="Arial" w:eastAsia="Times New Roman" w:hAnsi="Arial" w:cs="Arial"/>
          <w:b/>
          <w:bCs/>
          <w:lang w:val="ro-RO"/>
        </w:rPr>
        <w:t xml:space="preserve"> – </w:t>
      </w:r>
      <w:r w:rsidRPr="007A69FD">
        <w:rPr>
          <w:rFonts w:ascii="Arial" w:eastAsia="Times New Roman" w:hAnsi="Arial" w:cs="Arial"/>
          <w:lang w:val="ro-RO"/>
        </w:rPr>
        <w:t xml:space="preserve">evaluare propunerilor de proiect și stabilirea câștigătorilor </w:t>
      </w:r>
    </w:p>
    <w:p w14:paraId="38F5AC36" w14:textId="7B939183" w:rsidR="00CC7A3A" w:rsidRDefault="00CC7A3A" w:rsidP="00CC7A3A">
      <w:pPr>
        <w:numPr>
          <w:ilvl w:val="1"/>
          <w:numId w:val="6"/>
        </w:numPr>
        <w:spacing w:after="0" w:line="240" w:lineRule="auto"/>
        <w:jc w:val="both"/>
        <w:rPr>
          <w:rFonts w:ascii="Arial" w:eastAsia="Times New Roman" w:hAnsi="Arial" w:cs="Arial"/>
          <w:lang w:val="ro-RO"/>
        </w:rPr>
      </w:pPr>
      <w:r w:rsidRPr="007A69FD">
        <w:rPr>
          <w:rFonts w:ascii="Arial" w:eastAsia="Times New Roman" w:hAnsi="Arial" w:cs="Arial"/>
          <w:b/>
          <w:bCs/>
          <w:lang w:val="ro-RO"/>
        </w:rPr>
        <w:t xml:space="preserve">12 iulie </w:t>
      </w:r>
      <w:r w:rsidR="00EA0E25" w:rsidRPr="007A69FD">
        <w:rPr>
          <w:rFonts w:ascii="Arial" w:eastAsia="Times New Roman" w:hAnsi="Arial" w:cs="Arial"/>
          <w:b/>
          <w:bCs/>
          <w:lang w:val="ro-RO"/>
        </w:rPr>
        <w:t>2021</w:t>
      </w:r>
      <w:r w:rsidRPr="007A69FD">
        <w:rPr>
          <w:rFonts w:ascii="Arial" w:eastAsia="Times New Roman" w:hAnsi="Arial" w:cs="Arial"/>
          <w:b/>
          <w:bCs/>
          <w:lang w:val="ro-RO"/>
        </w:rPr>
        <w:t xml:space="preserve"> – 23 iulie </w:t>
      </w:r>
      <w:r w:rsidR="00EA0E25" w:rsidRPr="007A69FD">
        <w:rPr>
          <w:rFonts w:ascii="Arial" w:eastAsia="Times New Roman" w:hAnsi="Arial" w:cs="Arial"/>
          <w:b/>
          <w:bCs/>
          <w:lang w:val="ro-RO"/>
        </w:rPr>
        <w:t>2021</w:t>
      </w:r>
      <w:r w:rsidRPr="00463D9A">
        <w:rPr>
          <w:rFonts w:ascii="Arial" w:eastAsia="Times New Roman" w:hAnsi="Arial" w:cs="Arial"/>
          <w:lang w:val="ro-RO"/>
        </w:rPr>
        <w:t xml:space="preserve"> – </w:t>
      </w:r>
      <w:r>
        <w:rPr>
          <w:rFonts w:ascii="Arial" w:eastAsia="Times New Roman" w:hAnsi="Arial" w:cs="Arial"/>
          <w:lang w:val="ro-RO"/>
        </w:rPr>
        <w:t>contractarea proiectelor</w:t>
      </w:r>
    </w:p>
    <w:p w14:paraId="43DC724A" w14:textId="54730F60" w:rsidR="00CC7A3A" w:rsidRDefault="00CC7A3A" w:rsidP="00CC7A3A">
      <w:pPr>
        <w:numPr>
          <w:ilvl w:val="0"/>
          <w:numId w:val="6"/>
        </w:numPr>
        <w:spacing w:after="0" w:line="240" w:lineRule="auto"/>
        <w:jc w:val="both"/>
        <w:rPr>
          <w:rFonts w:ascii="Arial" w:eastAsia="Arial" w:hAnsi="Arial" w:cs="Arial"/>
          <w:lang w:val="ro-RO"/>
        </w:rPr>
      </w:pPr>
      <w:r>
        <w:rPr>
          <w:rFonts w:ascii="Arial" w:eastAsia="Times New Roman" w:hAnsi="Arial" w:cs="Arial"/>
          <w:lang w:val="ro-RO"/>
        </w:rPr>
        <w:t xml:space="preserve">Prorectorul responsabil cu </w:t>
      </w:r>
      <w:bookmarkStart w:id="6" w:name="_Hlk39696436"/>
      <w:r>
        <w:rPr>
          <w:rFonts w:ascii="Arial" w:eastAsia="Times New Roman" w:hAnsi="Arial" w:cs="Arial"/>
          <w:lang w:val="ro-RO"/>
        </w:rPr>
        <w:t>cercetarea, inovarea și internaționalizarea</w:t>
      </w:r>
      <w:bookmarkEnd w:id="6"/>
      <w:r>
        <w:rPr>
          <w:rFonts w:ascii="Arial" w:eastAsia="Times New Roman" w:hAnsi="Arial" w:cs="Arial"/>
          <w:lang w:val="ro-RO"/>
        </w:rPr>
        <w:t xml:space="preserve"> și SCD</w:t>
      </w:r>
      <w:r w:rsidR="008647D5">
        <w:rPr>
          <w:rFonts w:ascii="Arial" w:eastAsia="Times New Roman" w:hAnsi="Arial" w:cs="Arial"/>
          <w:lang w:val="ro-RO"/>
        </w:rPr>
        <w:t>I</w:t>
      </w:r>
      <w:r>
        <w:rPr>
          <w:rFonts w:ascii="Arial" w:eastAsia="Times New Roman" w:hAnsi="Arial" w:cs="Arial"/>
          <w:lang w:val="ro-RO"/>
        </w:rPr>
        <w:t xml:space="preserve"> vor transmite informa</w:t>
      </w:r>
      <w:r>
        <w:rPr>
          <w:rFonts w:ascii="Times New Roman" w:eastAsia="Times New Roman" w:hAnsi="Times New Roman"/>
          <w:lang w:val="ro-RO"/>
        </w:rPr>
        <w:t>ț</w:t>
      </w:r>
      <w:r>
        <w:rPr>
          <w:rFonts w:ascii="Arial" w:eastAsia="Times New Roman" w:hAnsi="Arial" w:cs="Arial"/>
          <w:lang w:val="ro-RO"/>
        </w:rPr>
        <w:t>iile relevante către toate facultățile ULBS.</w:t>
      </w:r>
    </w:p>
    <w:p w14:paraId="7B195ACB" w14:textId="5D21B183" w:rsidR="00CC7A3A" w:rsidRDefault="00CC7A3A" w:rsidP="00CC7A3A">
      <w:pPr>
        <w:numPr>
          <w:ilvl w:val="0"/>
          <w:numId w:val="6"/>
        </w:numPr>
        <w:spacing w:after="0" w:line="240" w:lineRule="auto"/>
        <w:jc w:val="both"/>
        <w:rPr>
          <w:rFonts w:ascii="Arial" w:eastAsia="Times New Roman" w:hAnsi="Arial" w:cs="Arial"/>
          <w:lang w:val="ro-RO"/>
        </w:rPr>
      </w:pPr>
      <w:r>
        <w:rPr>
          <w:rFonts w:ascii="Arial" w:eastAsia="Times New Roman" w:hAnsi="Arial" w:cs="Arial"/>
          <w:lang w:val="ro-RO"/>
        </w:rPr>
        <w:t>Cererea de finanțare (Anexa 1) se depune în format electronic și tipărit la SCD</w:t>
      </w:r>
      <w:r w:rsidR="008647D5">
        <w:rPr>
          <w:rFonts w:ascii="Arial" w:eastAsia="Times New Roman" w:hAnsi="Arial" w:cs="Arial"/>
          <w:lang w:val="ro-RO"/>
        </w:rPr>
        <w:t>I</w:t>
      </w:r>
      <w:r>
        <w:rPr>
          <w:rFonts w:ascii="Arial" w:eastAsia="Times New Roman" w:hAnsi="Arial" w:cs="Arial"/>
          <w:lang w:val="ro-RO"/>
        </w:rPr>
        <w:t>, semnată de directorul de grant și înregistrată la Registratura ULBS.</w:t>
      </w:r>
    </w:p>
    <w:p w14:paraId="16BD1CC1" w14:textId="1D861E18" w:rsidR="00CC7A3A" w:rsidRDefault="00CC7A3A" w:rsidP="00CC7A3A">
      <w:pPr>
        <w:numPr>
          <w:ilvl w:val="0"/>
          <w:numId w:val="6"/>
        </w:numPr>
        <w:spacing w:after="0" w:line="240" w:lineRule="auto"/>
        <w:jc w:val="both"/>
        <w:rPr>
          <w:rFonts w:ascii="Arial" w:eastAsia="Times New Roman" w:hAnsi="Arial" w:cs="Arial"/>
          <w:lang w:val="ro-RO"/>
        </w:rPr>
      </w:pPr>
      <w:r>
        <w:rPr>
          <w:rFonts w:ascii="Arial" w:eastAsia="Times New Roman" w:hAnsi="Arial" w:cs="Arial"/>
          <w:lang w:val="ro-RO"/>
        </w:rPr>
        <w:t xml:space="preserve">Acordarea finanțării se face pe baza unei evaluări de tip admis/respins, efectuată de către o comisie formată din </w:t>
      </w:r>
      <w:bookmarkStart w:id="7" w:name="_Hlk72128472"/>
      <w:r>
        <w:rPr>
          <w:rFonts w:ascii="Arial" w:eastAsia="Times New Roman" w:hAnsi="Arial" w:cs="Arial"/>
          <w:lang w:val="ro-RO"/>
        </w:rPr>
        <w:t xml:space="preserve">Prorectorul cercetare, inovare și internaționalizare, </w:t>
      </w:r>
      <w:r w:rsidR="00BE7990">
        <w:rPr>
          <w:rFonts w:ascii="Arial" w:eastAsia="Times New Roman" w:hAnsi="Arial" w:cs="Arial"/>
          <w:lang w:val="ro-RO"/>
        </w:rPr>
        <w:t>șef Serviciu Cercetare</w:t>
      </w:r>
      <w:r w:rsidR="008647D5">
        <w:rPr>
          <w:rFonts w:ascii="Arial" w:eastAsia="Times New Roman" w:hAnsi="Arial" w:cs="Arial"/>
          <w:lang w:val="ro-RO"/>
        </w:rPr>
        <w:t>,</w:t>
      </w:r>
      <w:r w:rsidR="00BE7990">
        <w:rPr>
          <w:rFonts w:ascii="Arial" w:eastAsia="Times New Roman" w:hAnsi="Arial" w:cs="Arial"/>
          <w:lang w:val="ro-RO"/>
        </w:rPr>
        <w:t xml:space="preserve"> Dezvoltare</w:t>
      </w:r>
      <w:r w:rsidR="008647D5">
        <w:rPr>
          <w:rFonts w:ascii="Arial" w:eastAsia="Times New Roman" w:hAnsi="Arial" w:cs="Arial"/>
          <w:lang w:val="ro-RO"/>
        </w:rPr>
        <w:t>,</w:t>
      </w:r>
      <w:r w:rsidR="00BE7990">
        <w:rPr>
          <w:rFonts w:ascii="Arial" w:eastAsia="Times New Roman" w:hAnsi="Arial" w:cs="Arial"/>
          <w:lang w:val="ro-RO"/>
        </w:rPr>
        <w:t xml:space="preserve"> Inovare și un membru</w:t>
      </w:r>
      <w:r>
        <w:rPr>
          <w:rFonts w:ascii="Arial" w:eastAsia="Times New Roman" w:hAnsi="Arial" w:cs="Arial"/>
          <w:lang w:val="ro-RO"/>
        </w:rPr>
        <w:t xml:space="preserve"> desemna</w:t>
      </w:r>
      <w:r w:rsidR="00BE7990">
        <w:rPr>
          <w:rFonts w:ascii="Arial" w:eastAsia="Times New Roman" w:hAnsi="Arial" w:cs="Arial"/>
          <w:lang w:val="ro-RO"/>
        </w:rPr>
        <w:t>t</w:t>
      </w:r>
      <w:r>
        <w:rPr>
          <w:rFonts w:ascii="Arial" w:eastAsia="Times New Roman" w:hAnsi="Arial" w:cs="Arial"/>
          <w:lang w:val="ro-RO"/>
        </w:rPr>
        <w:t xml:space="preserve"> de Consiliul de Administrație al ULBS. </w:t>
      </w:r>
      <w:bookmarkEnd w:id="7"/>
      <w:r>
        <w:rPr>
          <w:rFonts w:ascii="Arial" w:eastAsia="Times New Roman" w:hAnsi="Arial" w:cs="Arial"/>
          <w:lang w:val="ro-RO"/>
        </w:rPr>
        <w:t>Se declară admise pentru finanțare cererile care îndeplinesc toate criteriile de eligibilitate impuse. Pentru domeniul artistic și domeniul sportiv, se admit la finanțare maxim 2 proiecte/domeniu. Dacă numărul de propuneri și bugetul solicitat depășesc bugetul aprobat, selecția se va face în funcție de punctajul SIEPAS al directorului de grant, cumulat pe ultimii 3 ani calendaristici – componenta cercetare, pe baza datelor existente în rapoartele afișate pe site-ul ULBS.</w:t>
      </w:r>
    </w:p>
    <w:p w14:paraId="7004C717" w14:textId="77777777" w:rsidR="00CC7A3A" w:rsidRDefault="00CC7A3A" w:rsidP="00CC7A3A">
      <w:pPr>
        <w:numPr>
          <w:ilvl w:val="0"/>
          <w:numId w:val="6"/>
        </w:numPr>
        <w:spacing w:after="0" w:line="240" w:lineRule="auto"/>
        <w:jc w:val="both"/>
        <w:rPr>
          <w:rFonts w:ascii="Arial" w:eastAsia="Times New Roman" w:hAnsi="Arial" w:cs="Arial"/>
          <w:lang w:val="ro-RO"/>
        </w:rPr>
      </w:pPr>
      <w:r>
        <w:rPr>
          <w:rFonts w:ascii="Arial" w:eastAsia="Times New Roman" w:hAnsi="Arial" w:cs="Arial"/>
          <w:lang w:val="ro-RO"/>
        </w:rPr>
        <w:t xml:space="preserve">Aprobarea acordării grantului se face de către Consiliul de Administrație. Rezultatele evaluării cererilor de finanțare se vor publica pe pagina </w:t>
      </w:r>
      <w:hyperlink r:id="rId8" w:history="1">
        <w:proofErr w:type="spellStart"/>
        <w:r>
          <w:rPr>
            <w:rStyle w:val="Hyperlink"/>
            <w:rFonts w:ascii="Arial" w:eastAsia="Times New Roman" w:hAnsi="Arial" w:cs="Arial"/>
            <w:lang w:val="ro-RO"/>
          </w:rPr>
          <w:t>http</w:t>
        </w:r>
        <w:proofErr w:type="spellEnd"/>
        <w:r>
          <w:rPr>
            <w:rStyle w:val="Hyperlink"/>
            <w:rFonts w:ascii="Arial" w:eastAsia="Times New Roman" w:hAnsi="Arial" w:cs="Arial"/>
            <w:lang w:val="ro-RO"/>
          </w:rPr>
          <w:t>://</w:t>
        </w:r>
        <w:proofErr w:type="spellStart"/>
        <w:r>
          <w:rPr>
            <w:rStyle w:val="Hyperlink"/>
            <w:rFonts w:ascii="Arial" w:eastAsia="Times New Roman" w:hAnsi="Arial" w:cs="Arial"/>
            <w:lang w:val="ro-RO"/>
          </w:rPr>
          <w:t>cercetare.ulbsibiu.ro</w:t>
        </w:r>
        <w:proofErr w:type="spellEnd"/>
        <w:r>
          <w:rPr>
            <w:rStyle w:val="Hyperlink"/>
            <w:rFonts w:ascii="Arial" w:eastAsia="Times New Roman" w:hAnsi="Arial" w:cs="Arial"/>
            <w:lang w:val="ro-RO"/>
          </w:rPr>
          <w:t>/</w:t>
        </w:r>
      </w:hyperlink>
      <w:r>
        <w:rPr>
          <w:rFonts w:ascii="Arial" w:eastAsia="Times New Roman" w:hAnsi="Arial" w:cs="Arial"/>
          <w:lang w:val="ro-RO"/>
        </w:rPr>
        <w:t xml:space="preserve">. </w:t>
      </w:r>
    </w:p>
    <w:p w14:paraId="0256B94A" w14:textId="713F8860" w:rsidR="00CC7A3A" w:rsidRDefault="00CC7A3A" w:rsidP="00CC7A3A">
      <w:pPr>
        <w:numPr>
          <w:ilvl w:val="0"/>
          <w:numId w:val="6"/>
        </w:numPr>
        <w:spacing w:after="0" w:line="240" w:lineRule="auto"/>
        <w:jc w:val="both"/>
        <w:rPr>
          <w:rFonts w:ascii="Arial" w:eastAsia="Times New Roman" w:hAnsi="Arial" w:cs="Arial"/>
          <w:lang w:val="ro-RO"/>
        </w:rPr>
      </w:pPr>
      <w:r>
        <w:rPr>
          <w:rFonts w:ascii="Arial" w:eastAsia="Times New Roman" w:hAnsi="Arial" w:cs="Arial"/>
          <w:lang w:val="ro-RO"/>
        </w:rPr>
        <w:t>Documentele de contractare (Contractul de finanțare și Anexele aferente) se depun la SCD</w:t>
      </w:r>
      <w:r w:rsidR="008647D5">
        <w:rPr>
          <w:rFonts w:ascii="Arial" w:eastAsia="Times New Roman" w:hAnsi="Arial" w:cs="Arial"/>
          <w:lang w:val="ro-RO"/>
        </w:rPr>
        <w:t>I</w:t>
      </w:r>
      <w:r>
        <w:rPr>
          <w:rFonts w:ascii="Arial" w:eastAsia="Times New Roman" w:hAnsi="Arial" w:cs="Arial"/>
          <w:lang w:val="ro-RO"/>
        </w:rPr>
        <w:t xml:space="preserve"> în format tipărit, în dublu exemplar (un exemplar pentru directorul de grant, un exemplar pentru ULBS). SCD</w:t>
      </w:r>
      <w:r w:rsidR="008647D5">
        <w:rPr>
          <w:rFonts w:ascii="Arial" w:eastAsia="Times New Roman" w:hAnsi="Arial" w:cs="Arial"/>
          <w:lang w:val="ro-RO"/>
        </w:rPr>
        <w:t>I</w:t>
      </w:r>
      <w:r>
        <w:rPr>
          <w:rFonts w:ascii="Arial" w:eastAsia="Times New Roman" w:hAnsi="Arial" w:cs="Arial"/>
          <w:lang w:val="ro-RO"/>
        </w:rPr>
        <w:t xml:space="preserve"> este responsabil cu înregistrarea contractelor la Registratura ULBS și obținerea semnăturilor instituționale. </w:t>
      </w:r>
    </w:p>
    <w:p w14:paraId="540F1024" w14:textId="2D5FB75F" w:rsidR="00CC7A3A" w:rsidRDefault="00CC7A3A" w:rsidP="00CC7A3A">
      <w:pPr>
        <w:numPr>
          <w:ilvl w:val="0"/>
          <w:numId w:val="6"/>
        </w:numPr>
        <w:spacing w:after="0" w:line="240" w:lineRule="auto"/>
        <w:jc w:val="both"/>
        <w:rPr>
          <w:rFonts w:ascii="Arial" w:eastAsia="Times New Roman" w:hAnsi="Arial" w:cs="Arial"/>
          <w:lang w:val="ro-RO"/>
        </w:rPr>
      </w:pPr>
      <w:r>
        <w:rPr>
          <w:rFonts w:ascii="Arial" w:eastAsia="Times New Roman" w:hAnsi="Arial" w:cs="Arial"/>
          <w:lang w:val="ro-RO"/>
        </w:rPr>
        <w:t>SCD</w:t>
      </w:r>
      <w:r w:rsidR="008647D5">
        <w:rPr>
          <w:rFonts w:ascii="Arial" w:eastAsia="Times New Roman" w:hAnsi="Arial" w:cs="Arial"/>
          <w:lang w:val="ro-RO"/>
        </w:rPr>
        <w:t>I</w:t>
      </w:r>
      <w:r>
        <w:rPr>
          <w:rFonts w:ascii="Arial" w:eastAsia="Times New Roman" w:hAnsi="Arial" w:cs="Arial"/>
          <w:lang w:val="ro-RO"/>
        </w:rPr>
        <w:t xml:space="preserve"> este responsabil cu monitorizarea rezultatelor competiției și păstrarea în bune condiții a documentelor de contractare și înregistrarea acestora într-o bază de date.</w:t>
      </w:r>
    </w:p>
    <w:p w14:paraId="60EB2120" w14:textId="5F25AAC8" w:rsidR="00CC7A3A" w:rsidRDefault="00CC7A3A" w:rsidP="00CC7A3A">
      <w:pPr>
        <w:numPr>
          <w:ilvl w:val="0"/>
          <w:numId w:val="6"/>
        </w:numPr>
        <w:spacing w:after="0" w:line="240" w:lineRule="auto"/>
        <w:jc w:val="both"/>
        <w:rPr>
          <w:rFonts w:ascii="Times New Roman" w:eastAsia="Times New Roman" w:hAnsi="Times New Roman"/>
          <w:sz w:val="24"/>
          <w:szCs w:val="20"/>
          <w:lang w:val="ro-RO"/>
        </w:rPr>
      </w:pPr>
      <w:r>
        <w:rPr>
          <w:rFonts w:ascii="Arial" w:eastAsia="Times New Roman" w:hAnsi="Arial" w:cs="Arial"/>
          <w:lang w:val="ro-RO"/>
        </w:rPr>
        <w:t xml:space="preserve">Pentru implementarea proiectului finanțat, directorii de grant vor respecta reglementările privind realizarea achizițiilor de bunuri și servicii și decontarea cheltuielilor cu deplasările, impuse prin Procedura privind gestionarea proiectelor de cercetare. </w:t>
      </w:r>
    </w:p>
    <w:p w14:paraId="3762B69F" w14:textId="77777777" w:rsidR="00CC7A3A" w:rsidRDefault="00CC7A3A" w:rsidP="00CC7A3A">
      <w:pPr>
        <w:numPr>
          <w:ilvl w:val="0"/>
          <w:numId w:val="6"/>
        </w:numPr>
        <w:spacing w:after="0" w:line="240" w:lineRule="auto"/>
        <w:jc w:val="both"/>
        <w:rPr>
          <w:rFonts w:ascii="Times New Roman" w:eastAsia="Times New Roman" w:hAnsi="Times New Roman"/>
          <w:sz w:val="24"/>
          <w:szCs w:val="20"/>
          <w:lang w:val="ro-RO"/>
        </w:rPr>
      </w:pPr>
      <w:r>
        <w:rPr>
          <w:rFonts w:ascii="Arial" w:eastAsia="Times New Roman" w:hAnsi="Arial" w:cs="Arial"/>
          <w:lang w:val="ro-RO"/>
        </w:rPr>
        <w:lastRenderedPageBreak/>
        <w:t xml:space="preserve">Pentru implementarea proiectului finanțat, directorii de grant vor respecta reglementările privind raportarea rezultatelor, în conformitate cu prevederile contractului de finanțare. </w:t>
      </w:r>
    </w:p>
    <w:p w14:paraId="6104BE1D" w14:textId="77777777" w:rsidR="00CC7A3A" w:rsidRDefault="00CC7A3A" w:rsidP="00CC7A3A">
      <w:pPr>
        <w:numPr>
          <w:ilvl w:val="0"/>
          <w:numId w:val="6"/>
        </w:numPr>
        <w:spacing w:after="0" w:line="240" w:lineRule="auto"/>
        <w:jc w:val="both"/>
        <w:rPr>
          <w:rFonts w:ascii="Times New Roman" w:eastAsia="Times New Roman" w:hAnsi="Times New Roman"/>
          <w:sz w:val="24"/>
          <w:szCs w:val="20"/>
          <w:lang w:val="ro-RO"/>
        </w:rPr>
      </w:pPr>
      <w:r>
        <w:rPr>
          <w:rFonts w:ascii="Arial" w:eastAsia="Times New Roman" w:hAnsi="Arial" w:cs="Arial"/>
          <w:lang w:val="ro-RO"/>
        </w:rPr>
        <w:t>Alte precizări:</w:t>
      </w:r>
    </w:p>
    <w:p w14:paraId="0DFE3BE6" w14:textId="77777777" w:rsidR="00CC7A3A" w:rsidRDefault="00CC7A3A" w:rsidP="00CC7A3A">
      <w:pPr>
        <w:numPr>
          <w:ilvl w:val="1"/>
          <w:numId w:val="7"/>
        </w:numPr>
        <w:spacing w:after="0" w:line="240" w:lineRule="auto"/>
        <w:jc w:val="both"/>
        <w:rPr>
          <w:rFonts w:ascii="Arial" w:eastAsia="Times New Roman" w:hAnsi="Arial" w:cs="Arial"/>
          <w:lang w:val="ro-RO"/>
        </w:rPr>
      </w:pPr>
      <w:r>
        <w:rPr>
          <w:rFonts w:ascii="Arial" w:eastAsia="Times New Roman" w:hAnsi="Arial" w:cs="Arial"/>
          <w:lang w:val="ro-RO"/>
        </w:rPr>
        <w:t>Grantul se acordă o singură dată pentru un proiect de cercetare (articol publicat), proiect artistic (participare manifestare artistică), proiect sportiv (participare competiție sportivă).</w:t>
      </w:r>
    </w:p>
    <w:p w14:paraId="6D4CA677" w14:textId="77777777" w:rsidR="00CC7A3A" w:rsidRDefault="00CC7A3A" w:rsidP="00CC7A3A">
      <w:pPr>
        <w:numPr>
          <w:ilvl w:val="1"/>
          <w:numId w:val="7"/>
        </w:numPr>
        <w:spacing w:after="0" w:line="240" w:lineRule="auto"/>
        <w:jc w:val="both"/>
        <w:rPr>
          <w:rFonts w:ascii="Arial" w:eastAsia="Times New Roman" w:hAnsi="Arial" w:cs="Arial"/>
          <w:lang w:val="ro-RO"/>
        </w:rPr>
      </w:pPr>
      <w:r>
        <w:rPr>
          <w:rFonts w:ascii="Arial" w:eastAsia="Times New Roman" w:hAnsi="Arial" w:cs="Arial"/>
          <w:lang w:val="ro-RO"/>
        </w:rPr>
        <w:t xml:space="preserve">Activitățile asumate în cererea de finanțare nu pot beneficia de finanțare din alte fonduri publice.  </w:t>
      </w:r>
    </w:p>
    <w:p w14:paraId="309B211C" w14:textId="77777777" w:rsidR="00CC7A3A" w:rsidRDefault="00CC7A3A" w:rsidP="00CC7A3A">
      <w:pPr>
        <w:numPr>
          <w:ilvl w:val="1"/>
          <w:numId w:val="7"/>
        </w:numPr>
        <w:spacing w:after="0" w:line="240" w:lineRule="auto"/>
        <w:jc w:val="both"/>
        <w:rPr>
          <w:rFonts w:ascii="Arial" w:eastAsia="Times New Roman" w:hAnsi="Arial" w:cs="Arial"/>
          <w:lang w:val="ro-RO"/>
        </w:rPr>
      </w:pPr>
      <w:r>
        <w:rPr>
          <w:rFonts w:ascii="Arial" w:eastAsia="Times New Roman" w:hAnsi="Arial" w:cs="Arial"/>
          <w:lang w:val="ro-RO"/>
        </w:rPr>
        <w:t>Directorul de grant poate raporta acest proiect în justificarea îndeplinirii standardelor la competițiile pe posturi didactice doar în cazul în care face dovada îndeplinirii tuturor obligațiilor asumate prin contractul de finanțare.</w:t>
      </w:r>
    </w:p>
    <w:p w14:paraId="4A520F01" w14:textId="3D5289B7" w:rsidR="00CC7A3A" w:rsidRPr="00463D9A" w:rsidRDefault="00CC7A3A" w:rsidP="00CC7A3A">
      <w:pPr>
        <w:numPr>
          <w:ilvl w:val="1"/>
          <w:numId w:val="7"/>
        </w:numPr>
        <w:spacing w:after="0" w:line="240" w:lineRule="auto"/>
        <w:jc w:val="both"/>
        <w:rPr>
          <w:rFonts w:ascii="Arial" w:eastAsia="Times New Roman" w:hAnsi="Arial" w:cs="Arial"/>
          <w:b/>
          <w:lang w:val="ro-RO"/>
        </w:rPr>
      </w:pPr>
      <w:r>
        <w:rPr>
          <w:rFonts w:ascii="Arial" w:eastAsia="Times New Roman" w:hAnsi="Arial" w:cs="Arial"/>
          <w:lang w:val="ro-RO"/>
        </w:rPr>
        <w:t xml:space="preserve">Orice rezultat apărut și raportat în urma cercetării finanțate va avea menționat la afiliere „Lucian Blaga” University of Sibiu și lucrarea va conține un </w:t>
      </w:r>
      <w:proofErr w:type="spellStart"/>
      <w:r>
        <w:rPr>
          <w:rFonts w:ascii="Arial" w:eastAsia="Times New Roman" w:hAnsi="Arial" w:cs="Arial"/>
          <w:lang w:val="ro-RO"/>
        </w:rPr>
        <w:t>Acknowledgement</w:t>
      </w:r>
      <w:proofErr w:type="spellEnd"/>
      <w:r>
        <w:rPr>
          <w:rFonts w:ascii="Arial" w:eastAsia="Times New Roman" w:hAnsi="Arial" w:cs="Arial"/>
          <w:lang w:val="ro-RO"/>
        </w:rPr>
        <w:t xml:space="preserve">, cu expresia: </w:t>
      </w:r>
      <w:r>
        <w:rPr>
          <w:rFonts w:ascii="Arial" w:eastAsia="Times New Roman" w:hAnsi="Arial" w:cs="Arial"/>
          <w:b/>
          <w:lang w:val="ro-RO"/>
        </w:rPr>
        <w:t xml:space="preserve">Project </w:t>
      </w:r>
      <w:proofErr w:type="spellStart"/>
      <w:r>
        <w:rPr>
          <w:rFonts w:ascii="Arial" w:eastAsia="Times New Roman" w:hAnsi="Arial" w:cs="Arial"/>
          <w:b/>
          <w:lang w:val="ro-RO"/>
        </w:rPr>
        <w:t>fi</w:t>
      </w:r>
      <w:r w:rsidR="00A1174C">
        <w:rPr>
          <w:rFonts w:ascii="Arial" w:eastAsia="Times New Roman" w:hAnsi="Arial" w:cs="Arial"/>
          <w:b/>
          <w:lang w:val="ro-RO"/>
        </w:rPr>
        <w:t>nance</w:t>
      </w:r>
      <w:r>
        <w:rPr>
          <w:rFonts w:ascii="Arial" w:eastAsia="Times New Roman" w:hAnsi="Arial" w:cs="Arial"/>
          <w:b/>
          <w:lang w:val="ro-RO"/>
        </w:rPr>
        <w:t>d</w:t>
      </w:r>
      <w:proofErr w:type="spellEnd"/>
      <w:r>
        <w:rPr>
          <w:rFonts w:ascii="Arial" w:eastAsia="Times New Roman" w:hAnsi="Arial" w:cs="Arial"/>
          <w:b/>
          <w:lang w:val="ro-RO"/>
        </w:rPr>
        <w:t xml:space="preserve"> </w:t>
      </w:r>
      <w:proofErr w:type="spellStart"/>
      <w:r>
        <w:rPr>
          <w:rFonts w:ascii="Arial" w:eastAsia="Times New Roman" w:hAnsi="Arial" w:cs="Arial"/>
          <w:b/>
          <w:lang w:val="ro-RO"/>
        </w:rPr>
        <w:t>by</w:t>
      </w:r>
      <w:proofErr w:type="spellEnd"/>
      <w:r>
        <w:rPr>
          <w:rFonts w:ascii="Arial" w:eastAsia="Times New Roman" w:hAnsi="Arial" w:cs="Arial"/>
          <w:b/>
          <w:lang w:val="ro-RO"/>
        </w:rPr>
        <w:t xml:space="preserve"> Lucian Blaga University of Sibiu </w:t>
      </w:r>
      <w:r w:rsidRPr="00463D9A">
        <w:rPr>
          <w:rFonts w:ascii="Arial" w:eastAsia="Times New Roman" w:hAnsi="Arial" w:cs="Arial"/>
          <w:b/>
          <w:lang w:val="ro-RO"/>
        </w:rPr>
        <w:t xml:space="preserve">&amp; </w:t>
      </w:r>
      <w:proofErr w:type="spellStart"/>
      <w:r w:rsidRPr="00463D9A">
        <w:rPr>
          <w:rFonts w:ascii="Arial" w:eastAsia="Times New Roman" w:hAnsi="Arial" w:cs="Arial"/>
          <w:b/>
          <w:lang w:val="ro-RO"/>
        </w:rPr>
        <w:t>Hasso</w:t>
      </w:r>
      <w:proofErr w:type="spellEnd"/>
      <w:r w:rsidRPr="00463D9A">
        <w:rPr>
          <w:rFonts w:ascii="Arial" w:eastAsia="Times New Roman" w:hAnsi="Arial" w:cs="Arial"/>
          <w:b/>
          <w:lang w:val="ro-RO"/>
        </w:rPr>
        <w:t xml:space="preserve"> </w:t>
      </w:r>
      <w:proofErr w:type="spellStart"/>
      <w:r w:rsidRPr="00463D9A">
        <w:rPr>
          <w:rFonts w:ascii="Arial" w:eastAsia="Times New Roman" w:hAnsi="Arial" w:cs="Arial"/>
          <w:b/>
          <w:lang w:val="ro-RO"/>
        </w:rPr>
        <w:t>Plattner</w:t>
      </w:r>
      <w:proofErr w:type="spellEnd"/>
      <w:r w:rsidRPr="00463D9A">
        <w:rPr>
          <w:rFonts w:ascii="Arial" w:eastAsia="Times New Roman" w:hAnsi="Arial" w:cs="Arial"/>
          <w:b/>
          <w:lang w:val="ro-RO"/>
        </w:rPr>
        <w:t xml:space="preserve"> Foundation </w:t>
      </w:r>
      <w:proofErr w:type="spellStart"/>
      <w:r w:rsidRPr="00463D9A">
        <w:rPr>
          <w:rFonts w:ascii="Arial" w:eastAsia="Times New Roman" w:hAnsi="Arial" w:cs="Arial"/>
          <w:b/>
          <w:lang w:val="ro-RO"/>
        </w:rPr>
        <w:t>research</w:t>
      </w:r>
      <w:proofErr w:type="spellEnd"/>
      <w:r w:rsidRPr="00463D9A">
        <w:rPr>
          <w:rFonts w:ascii="Arial" w:eastAsia="Times New Roman" w:hAnsi="Arial" w:cs="Arial"/>
          <w:b/>
          <w:lang w:val="ro-RO"/>
        </w:rPr>
        <w:t xml:space="preserve"> </w:t>
      </w:r>
      <w:proofErr w:type="spellStart"/>
      <w:r w:rsidRPr="00463D9A">
        <w:rPr>
          <w:rFonts w:ascii="Arial" w:eastAsia="Times New Roman" w:hAnsi="Arial" w:cs="Arial"/>
          <w:b/>
          <w:lang w:val="ro-RO"/>
        </w:rPr>
        <w:t>grants</w:t>
      </w:r>
      <w:proofErr w:type="spellEnd"/>
      <w:r w:rsidRPr="00463D9A">
        <w:rPr>
          <w:rFonts w:ascii="Arial" w:eastAsia="Times New Roman" w:hAnsi="Arial" w:cs="Arial"/>
          <w:b/>
          <w:lang w:val="ro-RO"/>
        </w:rPr>
        <w:t xml:space="preserve"> LBUS-IRG-</w:t>
      </w:r>
      <w:r w:rsidR="00EA0E25" w:rsidRPr="00463D9A">
        <w:rPr>
          <w:rFonts w:ascii="Arial" w:eastAsia="Times New Roman" w:hAnsi="Arial" w:cs="Arial"/>
          <w:b/>
          <w:lang w:val="ro-RO"/>
        </w:rPr>
        <w:t>2021</w:t>
      </w:r>
      <w:r w:rsidRPr="00463D9A">
        <w:rPr>
          <w:rFonts w:ascii="Arial" w:eastAsia="Times New Roman" w:hAnsi="Arial" w:cs="Arial"/>
          <w:b/>
          <w:lang w:val="ro-RO"/>
        </w:rPr>
        <w:t>-07.</w:t>
      </w:r>
    </w:p>
    <w:p w14:paraId="49167F6A" w14:textId="77777777" w:rsidR="00CC7A3A" w:rsidRDefault="00CC7A3A" w:rsidP="00CC7A3A">
      <w:pPr>
        <w:numPr>
          <w:ilvl w:val="1"/>
          <w:numId w:val="7"/>
        </w:numPr>
        <w:spacing w:after="0" w:line="240" w:lineRule="auto"/>
        <w:jc w:val="both"/>
        <w:rPr>
          <w:rFonts w:ascii="Arial" w:eastAsia="Times New Roman" w:hAnsi="Arial" w:cs="Arial"/>
          <w:lang w:val="ro-RO"/>
        </w:rPr>
      </w:pPr>
      <w:r w:rsidRPr="00463D9A">
        <w:rPr>
          <w:rFonts w:ascii="Arial" w:eastAsia="Times New Roman" w:hAnsi="Arial" w:cs="Arial"/>
          <w:b/>
          <w:lang w:val="ro-RO"/>
        </w:rPr>
        <w:t>Acest tip de grant nu se raportează în SIEPAS la indicatorii: Proiecte derulate</w:t>
      </w:r>
      <w:r w:rsidRPr="00463D9A">
        <w:rPr>
          <w:rFonts w:ascii="Arial" w:eastAsia="Times New Roman" w:hAnsi="Arial" w:cs="Arial"/>
          <w:lang w:val="ro-RO"/>
        </w:rPr>
        <w:t xml:space="preserve"> </w:t>
      </w:r>
      <w:r>
        <w:rPr>
          <w:rFonts w:ascii="Arial" w:eastAsia="Times New Roman" w:hAnsi="Arial" w:cs="Arial"/>
          <w:lang w:val="ro-RO"/>
        </w:rPr>
        <w:t>cu terții în evidența financiară a ULBS (I17) și Aplicații la competiții de cercetare (I18).</w:t>
      </w:r>
    </w:p>
    <w:p w14:paraId="7F22EE7B" w14:textId="77777777" w:rsidR="00CC7A3A" w:rsidRDefault="00CC7A3A" w:rsidP="00CC7A3A">
      <w:pPr>
        <w:spacing w:line="240" w:lineRule="auto"/>
        <w:jc w:val="both"/>
        <w:rPr>
          <w:rFonts w:ascii="Arial" w:eastAsia="Times New Roman" w:hAnsi="Arial" w:cs="Arial"/>
          <w:lang w:val="ro-RO"/>
        </w:rPr>
      </w:pPr>
    </w:p>
    <w:p w14:paraId="4B112CAB" w14:textId="77777777" w:rsidR="00CC7A3A" w:rsidRDefault="00CC7A3A" w:rsidP="00CC7A3A">
      <w:pPr>
        <w:spacing w:line="240" w:lineRule="auto"/>
        <w:jc w:val="both"/>
        <w:rPr>
          <w:rFonts w:ascii="Arial" w:eastAsia="Times New Roman" w:hAnsi="Arial" w:cs="Arial"/>
          <w:lang w:val="ro-RO"/>
        </w:rPr>
      </w:pPr>
      <w:r>
        <w:rPr>
          <w:rFonts w:ascii="Arial" w:eastAsia="Times New Roman" w:hAnsi="Arial" w:cs="Arial"/>
          <w:lang w:val="ro-RO"/>
        </w:rPr>
        <w:t>Contractul de finanțare și Anexele 1-5 la contractul de finanțare sunt parte componentă a prezentei metodologii.</w:t>
      </w:r>
    </w:p>
    <w:p w14:paraId="6CEB695F" w14:textId="77777777" w:rsidR="00CC7A3A" w:rsidRDefault="00CC7A3A" w:rsidP="00CC7A3A">
      <w:pPr>
        <w:spacing w:after="0"/>
        <w:ind w:right="-41"/>
        <w:rPr>
          <w:rFonts w:ascii="Arial" w:hAnsi="Arial" w:cs="Arial"/>
          <w:lang w:val="ro-RO"/>
        </w:rPr>
      </w:pPr>
    </w:p>
    <w:p w14:paraId="11CF3536" w14:textId="77777777" w:rsidR="00167E3B" w:rsidRPr="00CC7A3A" w:rsidRDefault="00167E3B" w:rsidP="00832BF8">
      <w:pPr>
        <w:rPr>
          <w:rFonts w:ascii="Helvetica" w:hAnsi="Helvetica"/>
          <w:lang w:val="ro-RO"/>
        </w:rPr>
      </w:pPr>
    </w:p>
    <w:sectPr w:rsidR="00167E3B" w:rsidRPr="00CC7A3A" w:rsidSect="002F215D">
      <w:headerReference w:type="default" r:id="rId9"/>
      <w:footerReference w:type="default" r:id="rId10"/>
      <w:pgSz w:w="11907" w:h="16839" w:code="9"/>
      <w:pgMar w:top="2694" w:right="708" w:bottom="1701" w:left="1134" w:header="7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71E56" w14:textId="77777777" w:rsidR="00B66E3F" w:rsidRDefault="00B66E3F" w:rsidP="0044289F">
      <w:pPr>
        <w:spacing w:after="0" w:line="240" w:lineRule="auto"/>
      </w:pPr>
      <w:r>
        <w:separator/>
      </w:r>
    </w:p>
  </w:endnote>
  <w:endnote w:type="continuationSeparator" w:id="0">
    <w:p w14:paraId="3F85AFBD" w14:textId="77777777" w:rsidR="00B66E3F" w:rsidRDefault="00B66E3F" w:rsidP="0044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arrow">
    <w:altName w:val="Arial"/>
    <w:panose1 w:val="00000000000000000000"/>
    <w:charset w:val="00"/>
    <w:family w:val="swiss"/>
    <w:pitch w:val="variable"/>
    <w:sig w:usb0="00000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8F76" w14:textId="77777777" w:rsidR="00987CAC" w:rsidRPr="00311DC7" w:rsidRDefault="00B02B98" w:rsidP="0047441A">
    <w:pPr>
      <w:pStyle w:val="Footer"/>
      <w:tabs>
        <w:tab w:val="clear" w:pos="9360"/>
        <w:tab w:val="right" w:pos="9540"/>
      </w:tabs>
      <w:rPr>
        <w:rFonts w:ascii="Helvetica" w:hAnsi="Helvetica" w:cs="Helvetica"/>
        <w:b/>
        <w:color w:val="0B2F63"/>
      </w:rPr>
    </w:pPr>
    <w:r>
      <w:rPr>
        <w:b/>
        <w:noProof/>
        <w:color w:val="0B2F63"/>
        <w:sz w:val="48"/>
        <w:szCs w:val="48"/>
      </w:rPr>
      <mc:AlternateContent>
        <mc:Choice Requires="wps">
          <w:drawing>
            <wp:anchor distT="0" distB="0" distL="114300" distR="114300" simplePos="0" relativeHeight="251659264" behindDoc="0" locked="0" layoutInCell="1" allowOverlap="1" wp14:anchorId="04C2A1B3" wp14:editId="39C1FD0F">
              <wp:simplePos x="0" y="0"/>
              <wp:positionH relativeFrom="column">
                <wp:posOffset>3809</wp:posOffset>
              </wp:positionH>
              <wp:positionV relativeFrom="paragraph">
                <wp:posOffset>77470</wp:posOffset>
              </wp:positionV>
              <wp:extent cx="63912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391275" cy="0"/>
                      </a:xfrm>
                      <a:prstGeom prst="line">
                        <a:avLst/>
                      </a:prstGeom>
                      <a:ln w="15875">
                        <a:solidFill>
                          <a:srgbClr val="0B2F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2FF6CF3"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1pt" to="503.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" strokecolor="#0b2f63" strokeweight="1.25pt">
              <v:stroke joinstyle="miter"/>
            </v:line>
          </w:pict>
        </mc:Fallback>
      </mc:AlternateContent>
    </w:r>
    <w:r w:rsidR="0047441A" w:rsidRPr="0047441A">
      <w:rPr>
        <w:rFonts w:ascii="Helvetica" w:hAnsi="Helvetica" w:cs="Helvetica"/>
        <w:noProof/>
        <w:color w:val="0B2F63"/>
      </w:rPr>
      <w:t xml:space="preserve"> </w:t>
    </w:r>
  </w:p>
  <w:tbl>
    <w:tblPr>
      <w:tblStyle w:val="TableGrid"/>
      <w:tblW w:w="0" w:type="auto"/>
      <w:tblLook w:val="04A0" w:firstRow="1" w:lastRow="0" w:firstColumn="1" w:lastColumn="0" w:noHBand="0" w:noVBand="1"/>
    </w:tblPr>
    <w:tblGrid>
      <w:gridCol w:w="5103"/>
      <w:gridCol w:w="4962"/>
    </w:tblGrid>
    <w:tr w:rsidR="00987CAC" w:rsidRPr="001C45E8" w14:paraId="5EE01FA6" w14:textId="77777777" w:rsidTr="00501FDB">
      <w:tc>
        <w:tcPr>
          <w:tcW w:w="5103" w:type="dxa"/>
          <w:tcBorders>
            <w:top w:val="nil"/>
            <w:left w:val="nil"/>
            <w:bottom w:val="nil"/>
            <w:right w:val="nil"/>
          </w:tcBorders>
        </w:tcPr>
        <w:p w14:paraId="4E8E99AD" w14:textId="77777777" w:rsidR="00423AFF" w:rsidRPr="00801B3E" w:rsidRDefault="00423AFF" w:rsidP="00423AFF">
          <w:pPr>
            <w:spacing w:after="0" w:line="240" w:lineRule="auto"/>
            <w:jc w:val="both"/>
            <w:rPr>
              <w:rFonts w:ascii="Helvetica" w:hAnsi="Helvetica" w:cs="Helvetica"/>
              <w:color w:val="0B2F63"/>
            </w:rPr>
          </w:pPr>
          <w:r w:rsidRPr="00801B3E">
            <w:rPr>
              <w:rFonts w:ascii="Helvetica" w:hAnsi="Helvetica" w:cs="Helvetica"/>
              <w:noProof/>
              <w:color w:val="0B2F63"/>
            </w:rPr>
            <w:t>Bd. Victoriei</w:t>
          </w:r>
          <w:r w:rsidR="006B31F9">
            <w:rPr>
              <w:rFonts w:ascii="Helvetica" w:hAnsi="Helvetica" w:cs="Helvetica"/>
              <w:noProof/>
              <w:color w:val="0B2F63"/>
            </w:rPr>
            <w:t>,</w:t>
          </w:r>
          <w:r w:rsidRPr="00801B3E">
            <w:rPr>
              <w:rFonts w:ascii="Helvetica" w:hAnsi="Helvetica" w:cs="Helvetica"/>
              <w:noProof/>
              <w:color w:val="0B2F63"/>
            </w:rPr>
            <w:t xml:space="preserve"> Nr. 10</w:t>
          </w:r>
          <w:r w:rsidRPr="00801B3E">
            <w:rPr>
              <w:rFonts w:ascii="Helvetica" w:hAnsi="Helvetica" w:cs="Helvetica"/>
              <w:color w:val="0B2F63"/>
            </w:rPr>
            <w:t xml:space="preserve"> </w:t>
          </w:r>
        </w:p>
        <w:p w14:paraId="4FAA6CC5" w14:textId="77777777" w:rsidR="00423AFF" w:rsidRPr="00801B3E" w:rsidRDefault="00423AFF" w:rsidP="00423AFF">
          <w:pPr>
            <w:pStyle w:val="Footer"/>
            <w:tabs>
              <w:tab w:val="right" w:pos="9540"/>
            </w:tabs>
            <w:rPr>
              <w:rFonts w:ascii="Helvetica" w:hAnsi="Helvetica" w:cs="Helvetica"/>
              <w:noProof/>
              <w:color w:val="0B2F63"/>
            </w:rPr>
          </w:pPr>
          <w:r w:rsidRPr="00801B3E">
            <w:rPr>
              <w:rFonts w:ascii="Helvetica" w:hAnsi="Helvetica" w:cs="Helvetica"/>
              <w:noProof/>
              <w:color w:val="0B2F63"/>
            </w:rPr>
            <w:t>550024 Sibiu, România</w:t>
          </w:r>
        </w:p>
        <w:p w14:paraId="581BA31F" w14:textId="77777777" w:rsidR="00832BF8" w:rsidRPr="007216DA" w:rsidRDefault="0072403F" w:rsidP="00423AFF">
          <w:pPr>
            <w:pStyle w:val="Footer"/>
            <w:tabs>
              <w:tab w:val="clear" w:pos="9360"/>
              <w:tab w:val="right" w:pos="9540"/>
            </w:tabs>
            <w:rPr>
              <w:rFonts w:ascii="Helvetica" w:hAnsi="Helvetica" w:cs="Helvetica"/>
              <w:b/>
              <w:color w:val="0B2F63"/>
            </w:rPr>
          </w:pPr>
          <w:r w:rsidRPr="0064042A">
            <w:rPr>
              <w:rFonts w:ascii="Helvetica" w:hAnsi="Helvetica" w:cs="Helvetica"/>
              <w:b/>
              <w:noProof/>
              <w:color w:val="0B2F63"/>
            </w:rPr>
            <w:t>cercetare.ulbsibiu.ro</w:t>
          </w:r>
        </w:p>
        <w:p w14:paraId="374DC922" w14:textId="77777777" w:rsidR="00987CAC" w:rsidRDefault="00987CAC" w:rsidP="0047441A">
          <w:pPr>
            <w:pStyle w:val="Footer"/>
            <w:tabs>
              <w:tab w:val="clear" w:pos="9360"/>
              <w:tab w:val="right" w:pos="9540"/>
            </w:tabs>
            <w:rPr>
              <w:rFonts w:ascii="Helvetica" w:hAnsi="Helvetica" w:cs="Helvetica"/>
              <w:b/>
              <w:color w:val="0B2F63"/>
            </w:rPr>
          </w:pPr>
        </w:p>
      </w:tc>
      <w:tc>
        <w:tcPr>
          <w:tcW w:w="4962" w:type="dxa"/>
          <w:tcBorders>
            <w:top w:val="nil"/>
            <w:left w:val="nil"/>
            <w:bottom w:val="nil"/>
            <w:right w:val="nil"/>
          </w:tcBorders>
        </w:tcPr>
        <w:p w14:paraId="3E29F445" w14:textId="77777777" w:rsidR="0072403F" w:rsidRPr="00CC7A3A" w:rsidRDefault="0072403F" w:rsidP="0072403F">
          <w:pPr>
            <w:spacing w:after="0" w:line="240" w:lineRule="auto"/>
            <w:jc w:val="right"/>
            <w:rPr>
              <w:rFonts w:ascii="Helvetica" w:hAnsi="Helvetica" w:cs="Helvetica"/>
              <w:color w:val="0B2F63"/>
              <w:lang w:val="fr-FR"/>
            </w:rPr>
          </w:pPr>
          <w:r w:rsidRPr="00CC7A3A">
            <w:rPr>
              <w:rFonts w:ascii="Helvetica" w:hAnsi="Helvetica" w:cs="Helvetica"/>
              <w:color w:val="0B2F63"/>
              <w:lang w:val="fr-FR"/>
            </w:rPr>
            <w:t>Tel</w:t>
          </w:r>
          <w:proofErr w:type="gramStart"/>
          <w:r w:rsidRPr="00CC7A3A">
            <w:rPr>
              <w:rFonts w:ascii="Helvetica" w:hAnsi="Helvetica" w:cs="Helvetica"/>
              <w:color w:val="0B2F63"/>
              <w:lang w:val="fr-FR"/>
            </w:rPr>
            <w:t>.:</w:t>
          </w:r>
          <w:proofErr w:type="gramEnd"/>
          <w:r w:rsidRPr="00CC7A3A">
            <w:rPr>
              <w:rFonts w:ascii="Helvetica" w:hAnsi="Helvetica" w:cs="Helvetica"/>
              <w:color w:val="0B2F63"/>
              <w:lang w:val="fr-FR"/>
            </w:rPr>
            <w:t xml:space="preserve"> +40 269 21.</w:t>
          </w:r>
          <w:r w:rsidR="006B31F9" w:rsidRPr="00CC7A3A">
            <w:rPr>
              <w:rFonts w:ascii="Helvetica" w:hAnsi="Helvetica" w:cs="Helvetica"/>
              <w:color w:val="0B2F63"/>
              <w:lang w:val="fr-FR"/>
            </w:rPr>
            <w:t>77.79</w:t>
          </w:r>
          <w:r w:rsidRPr="00CC7A3A">
            <w:rPr>
              <w:rFonts w:ascii="Helvetica" w:hAnsi="Helvetica" w:cs="Helvetica"/>
              <w:color w:val="0B2F63"/>
              <w:lang w:val="fr-FR"/>
            </w:rPr>
            <w:t xml:space="preserve">, </w:t>
          </w:r>
          <w:proofErr w:type="spellStart"/>
          <w:r w:rsidRPr="00CC7A3A">
            <w:rPr>
              <w:rFonts w:ascii="Helvetica" w:hAnsi="Helvetica" w:cs="Helvetica"/>
              <w:color w:val="0B2F63"/>
              <w:lang w:val="fr-FR"/>
            </w:rPr>
            <w:t>int</w:t>
          </w:r>
          <w:proofErr w:type="spellEnd"/>
          <w:r w:rsidRPr="00CC7A3A">
            <w:rPr>
              <w:rFonts w:ascii="Helvetica" w:hAnsi="Helvetica" w:cs="Helvetica"/>
              <w:color w:val="0B2F63"/>
              <w:lang w:val="fr-FR"/>
            </w:rPr>
            <w:t>: 13</w:t>
          </w:r>
          <w:r w:rsidR="006B31F9" w:rsidRPr="00CC7A3A">
            <w:rPr>
              <w:rFonts w:ascii="Helvetica" w:hAnsi="Helvetica" w:cs="Helvetica"/>
              <w:color w:val="0B2F63"/>
              <w:lang w:val="fr-FR"/>
            </w:rPr>
            <w:t>4</w:t>
          </w:r>
        </w:p>
        <w:p w14:paraId="6A8CC984" w14:textId="77777777" w:rsidR="0072403F" w:rsidRPr="00CC7A3A" w:rsidRDefault="0072403F" w:rsidP="0072403F">
          <w:pPr>
            <w:spacing w:after="0" w:line="240" w:lineRule="auto"/>
            <w:jc w:val="right"/>
            <w:rPr>
              <w:rFonts w:ascii="Helvetica" w:hAnsi="Helvetica" w:cs="Helvetica"/>
              <w:color w:val="0B2F63"/>
              <w:lang w:val="fr-FR"/>
            </w:rPr>
          </w:pPr>
          <w:proofErr w:type="gramStart"/>
          <w:r w:rsidRPr="00CC7A3A">
            <w:rPr>
              <w:rFonts w:ascii="Helvetica" w:hAnsi="Helvetica" w:cs="Helvetica"/>
              <w:color w:val="0B2F63"/>
              <w:lang w:val="fr-FR"/>
            </w:rPr>
            <w:t>Fax:</w:t>
          </w:r>
          <w:proofErr w:type="gramEnd"/>
          <w:r w:rsidRPr="00CC7A3A">
            <w:rPr>
              <w:rFonts w:ascii="Helvetica" w:hAnsi="Helvetica" w:cs="Helvetica"/>
              <w:color w:val="0B2F63"/>
              <w:lang w:val="fr-FR"/>
            </w:rPr>
            <w:t xml:space="preserve"> +40 269 21.72.78 </w:t>
          </w:r>
        </w:p>
        <w:p w14:paraId="361BAD9D" w14:textId="77777777" w:rsidR="00987CAC" w:rsidRPr="00CC7A3A" w:rsidRDefault="0072403F" w:rsidP="0072403F">
          <w:pPr>
            <w:pStyle w:val="Footer"/>
            <w:tabs>
              <w:tab w:val="clear" w:pos="9360"/>
              <w:tab w:val="right" w:pos="9540"/>
            </w:tabs>
            <w:jc w:val="right"/>
            <w:rPr>
              <w:rFonts w:ascii="Helvetica" w:hAnsi="Helvetica" w:cs="Helvetica"/>
              <w:b/>
              <w:color w:val="0B2F63"/>
              <w:lang w:val="fr-FR"/>
            </w:rPr>
          </w:pPr>
          <w:proofErr w:type="gramStart"/>
          <w:r w:rsidRPr="00CC7A3A">
            <w:rPr>
              <w:rFonts w:ascii="Helvetica" w:hAnsi="Helvetica" w:cs="Helvetica"/>
              <w:color w:val="0B2F63"/>
              <w:lang w:val="fr-FR"/>
            </w:rPr>
            <w:t>E-mail:</w:t>
          </w:r>
          <w:proofErr w:type="gramEnd"/>
          <w:r w:rsidRPr="00CC7A3A">
            <w:rPr>
              <w:rFonts w:ascii="Helvetica" w:hAnsi="Helvetica" w:cs="Helvetica"/>
              <w:color w:val="0B2F63"/>
              <w:lang w:val="fr-FR"/>
            </w:rPr>
            <w:t xml:space="preserve"> </w:t>
          </w:r>
          <w:proofErr w:type="spellStart"/>
          <w:r w:rsidRPr="00CC7A3A">
            <w:rPr>
              <w:rFonts w:ascii="Helvetica" w:hAnsi="Helvetica" w:cs="Helvetica"/>
              <w:color w:val="0B2F63"/>
              <w:lang w:val="fr-FR"/>
            </w:rPr>
            <w:t>dep.cercetare@ulbsibiu.ro</w:t>
          </w:r>
          <w:proofErr w:type="spellEnd"/>
          <w:r w:rsidR="00832BF8" w:rsidRPr="00CC7A3A">
            <w:rPr>
              <w:rFonts w:ascii="Helvetica" w:hAnsi="Helvetica" w:cs="Helvetica"/>
              <w:b/>
              <w:color w:val="0B2F63"/>
              <w:lang w:val="fr-FR"/>
            </w:rPr>
            <w:t xml:space="preserve"> </w:t>
          </w:r>
        </w:p>
      </w:tc>
    </w:tr>
  </w:tbl>
  <w:p w14:paraId="572B054F" w14:textId="77777777" w:rsidR="0047441A" w:rsidRPr="00CC7A3A" w:rsidRDefault="0047441A" w:rsidP="0047441A">
    <w:pPr>
      <w:pStyle w:val="Footer"/>
      <w:tabs>
        <w:tab w:val="clear" w:pos="9360"/>
        <w:tab w:val="right" w:pos="9540"/>
      </w:tabs>
      <w:rPr>
        <w:rFonts w:ascii="Helvetica" w:hAnsi="Helvetica" w:cs="Helvetica"/>
        <w:b/>
        <w:color w:val="0B2F63"/>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C5B6C" w14:textId="77777777" w:rsidR="00B66E3F" w:rsidRDefault="00B66E3F" w:rsidP="0044289F">
      <w:pPr>
        <w:spacing w:after="0" w:line="240" w:lineRule="auto"/>
      </w:pPr>
      <w:r>
        <w:separator/>
      </w:r>
    </w:p>
  </w:footnote>
  <w:footnote w:type="continuationSeparator" w:id="0">
    <w:p w14:paraId="467C93A9" w14:textId="77777777" w:rsidR="00B66E3F" w:rsidRDefault="00B66E3F" w:rsidP="0044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6783"/>
    </w:tblGrid>
    <w:tr w:rsidR="0062656F" w14:paraId="46B1FE4D" w14:textId="77777777" w:rsidTr="002F215D">
      <w:trPr>
        <w:trHeight w:val="1191"/>
      </w:trPr>
      <w:tc>
        <w:tcPr>
          <w:tcW w:w="3531" w:type="dxa"/>
        </w:tcPr>
        <w:p w14:paraId="788AF704" w14:textId="77777777" w:rsidR="0062656F" w:rsidRDefault="0062656F" w:rsidP="00FA5219">
          <w:pPr>
            <w:spacing w:after="0" w:line="240" w:lineRule="auto"/>
            <w:jc w:val="right"/>
            <w:rPr>
              <w:rFonts w:ascii="Helvetica Narrow" w:hAnsi="Helvetica Narrow"/>
              <w:b/>
              <w:color w:val="244061"/>
              <w:sz w:val="26"/>
              <w:szCs w:val="26"/>
            </w:rPr>
          </w:pPr>
          <w:r>
            <w:rPr>
              <w:rFonts w:ascii="Helvetica Narrow" w:hAnsi="Helvetica Narrow" w:cs="Arial"/>
              <w:b/>
              <w:noProof/>
              <w:color w:val="0B2F63"/>
              <w:sz w:val="26"/>
              <w:szCs w:val="26"/>
            </w:rPr>
            <w:drawing>
              <wp:inline distT="0" distB="0" distL="0" distR="0" wp14:anchorId="68C63B6C" wp14:editId="17E29021">
                <wp:extent cx="2105025" cy="627380"/>
                <wp:effectExtent l="0" t="0" r="0" b="0"/>
                <wp:docPr id="20" name="Picture 20"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7380"/>
                        </a:xfrm>
                        <a:prstGeom prst="rect">
                          <a:avLst/>
                        </a:prstGeom>
                        <a:noFill/>
                        <a:ln>
                          <a:noFill/>
                        </a:ln>
                      </pic:spPr>
                    </pic:pic>
                  </a:graphicData>
                </a:graphic>
              </wp:inline>
            </w:drawing>
          </w:r>
        </w:p>
      </w:tc>
      <w:tc>
        <w:tcPr>
          <w:tcW w:w="6783" w:type="dxa"/>
        </w:tcPr>
        <w:p w14:paraId="0633527D" w14:textId="77777777" w:rsidR="000B2FA1" w:rsidRPr="002F0B74" w:rsidRDefault="000B2FA1" w:rsidP="000B2FA1">
          <w:pPr>
            <w:spacing w:after="0" w:line="240" w:lineRule="auto"/>
            <w:jc w:val="right"/>
            <w:rPr>
              <w:rFonts w:ascii="Helvetica" w:hAnsi="Helvetica" w:cs="Helvetica"/>
              <w:b/>
              <w:color w:val="0B2F63"/>
              <w:sz w:val="24"/>
              <w:szCs w:val="24"/>
              <w:lang w:val="ro-RO"/>
            </w:rPr>
          </w:pPr>
          <w:proofErr w:type="spellStart"/>
          <w:r w:rsidRPr="002F0B74">
            <w:rPr>
              <w:rFonts w:ascii="Helvetica" w:hAnsi="Helvetica" w:cs="Helvetica"/>
              <w:b/>
              <w:color w:val="0B2F63"/>
              <w:sz w:val="24"/>
              <w:szCs w:val="24"/>
            </w:rPr>
            <w:t>Ministerul</w:t>
          </w:r>
          <w:proofErr w:type="spellEnd"/>
          <w:r w:rsidRPr="002F0B74">
            <w:rPr>
              <w:rFonts w:ascii="Helvetica" w:hAnsi="Helvetica" w:cs="Helvetica"/>
              <w:b/>
              <w:color w:val="0B2F63"/>
              <w:sz w:val="24"/>
              <w:szCs w:val="24"/>
            </w:rPr>
            <w:t xml:space="preserve"> </w:t>
          </w:r>
          <w:proofErr w:type="spellStart"/>
          <w:r w:rsidRPr="002F0B74">
            <w:rPr>
              <w:rFonts w:ascii="Helvetica" w:hAnsi="Helvetica" w:cs="Helvetica"/>
              <w:b/>
              <w:color w:val="0B2F63"/>
              <w:sz w:val="24"/>
              <w:szCs w:val="24"/>
            </w:rPr>
            <w:t>Educa</w:t>
          </w:r>
          <w:r w:rsidRPr="002F0B74">
            <w:rPr>
              <w:rFonts w:ascii="Helvetica" w:hAnsi="Helvetica" w:cs="Helvetica"/>
              <w:b/>
              <w:color w:val="0B2F63"/>
              <w:sz w:val="24"/>
              <w:szCs w:val="24"/>
              <w:lang w:val="ro-RO"/>
            </w:rPr>
            <w:t>ţiei</w:t>
          </w:r>
          <w:proofErr w:type="spellEnd"/>
        </w:p>
        <w:p w14:paraId="79F0269A" w14:textId="77777777" w:rsidR="000B2FA1" w:rsidRDefault="000B2FA1" w:rsidP="000B2FA1">
          <w:pPr>
            <w:spacing w:after="0" w:line="240" w:lineRule="auto"/>
            <w:ind w:left="2880" w:hanging="1746"/>
            <w:jc w:val="right"/>
            <w:rPr>
              <w:rFonts w:ascii="Helvetica" w:hAnsi="Helvetica" w:cs="Helvetica"/>
              <w:color w:val="0B2F63"/>
              <w:sz w:val="24"/>
              <w:szCs w:val="24"/>
            </w:rPr>
          </w:pPr>
          <w:r w:rsidRPr="002F0B74">
            <w:rPr>
              <w:rFonts w:ascii="Helvetica" w:hAnsi="Helvetica" w:cs="Helvetica"/>
              <w:color w:val="0B2F63"/>
              <w:sz w:val="24"/>
              <w:szCs w:val="24"/>
            </w:rPr>
            <w:t xml:space="preserve"> Universitatea </w:t>
          </w:r>
          <w:r>
            <w:rPr>
              <w:rFonts w:ascii="Helvetica" w:hAnsi="Helvetica" w:cs="Helvetica"/>
              <w:color w:val="0B2F63"/>
              <w:sz w:val="24"/>
              <w:szCs w:val="24"/>
              <w:lang w:val="ro-RO"/>
            </w:rPr>
            <w:t>„</w:t>
          </w:r>
          <w:r w:rsidRPr="002F0B74">
            <w:rPr>
              <w:rFonts w:ascii="Helvetica" w:hAnsi="Helvetica" w:cs="Helvetica"/>
              <w:color w:val="0B2F63"/>
              <w:sz w:val="24"/>
              <w:szCs w:val="24"/>
            </w:rPr>
            <w:t>Lucian Blaga” din Sibiu</w:t>
          </w:r>
        </w:p>
        <w:p w14:paraId="0D05CDB2" w14:textId="77777777" w:rsidR="00AF5A2F" w:rsidRPr="002F0B74" w:rsidRDefault="00AF5A2F" w:rsidP="000B2FA1">
          <w:pPr>
            <w:spacing w:after="0" w:line="240" w:lineRule="auto"/>
            <w:ind w:left="2880" w:hanging="1746"/>
            <w:jc w:val="right"/>
            <w:rPr>
              <w:rFonts w:ascii="Helvetica" w:hAnsi="Helvetica" w:cs="Helvetica"/>
              <w:color w:val="0B2F63"/>
              <w:sz w:val="24"/>
              <w:szCs w:val="24"/>
            </w:rPr>
          </w:pPr>
        </w:p>
        <w:p w14:paraId="32B0E0EF" w14:textId="77777777" w:rsidR="0062656F" w:rsidRDefault="0072403F" w:rsidP="007D7247">
          <w:pPr>
            <w:spacing w:after="0" w:line="240" w:lineRule="auto"/>
            <w:ind w:left="2880" w:hanging="2841"/>
            <w:jc w:val="right"/>
            <w:rPr>
              <w:rFonts w:ascii="Helvetica Narrow" w:hAnsi="Helvetica Narrow"/>
              <w:b/>
              <w:color w:val="244061"/>
              <w:sz w:val="26"/>
              <w:szCs w:val="26"/>
            </w:rPr>
          </w:pPr>
          <w:proofErr w:type="spellStart"/>
          <w:r w:rsidRPr="0064042A">
            <w:rPr>
              <w:rFonts w:ascii="Helvetica" w:hAnsi="Helvetica" w:cs="Helvetica"/>
              <w:color w:val="0B2F63"/>
              <w:sz w:val="24"/>
              <w:szCs w:val="24"/>
            </w:rPr>
            <w:t>Serviciul</w:t>
          </w:r>
          <w:proofErr w:type="spellEnd"/>
          <w:r w:rsidRPr="0064042A">
            <w:rPr>
              <w:rFonts w:ascii="Helvetica" w:hAnsi="Helvetica" w:cs="Helvetica"/>
              <w:color w:val="0B2F63"/>
              <w:sz w:val="24"/>
              <w:szCs w:val="24"/>
            </w:rPr>
            <w:t xml:space="preserve"> </w:t>
          </w:r>
          <w:proofErr w:type="spellStart"/>
          <w:r w:rsidRPr="0064042A">
            <w:rPr>
              <w:rFonts w:ascii="Helvetica" w:hAnsi="Helvetica" w:cs="Helvetica"/>
              <w:color w:val="0B2F63"/>
              <w:sz w:val="24"/>
              <w:szCs w:val="24"/>
            </w:rPr>
            <w:t>Cercetare</w:t>
          </w:r>
          <w:proofErr w:type="spellEnd"/>
          <w:r w:rsidRPr="0064042A">
            <w:rPr>
              <w:rFonts w:ascii="Helvetica" w:hAnsi="Helvetica" w:cs="Helvetica"/>
              <w:color w:val="0B2F63"/>
              <w:sz w:val="24"/>
              <w:szCs w:val="24"/>
            </w:rPr>
            <w:t xml:space="preserve">, </w:t>
          </w:r>
          <w:proofErr w:type="spellStart"/>
          <w:r w:rsidRPr="0064042A">
            <w:rPr>
              <w:rFonts w:ascii="Helvetica" w:hAnsi="Helvetica" w:cs="Helvetica"/>
              <w:color w:val="0B2F63"/>
              <w:sz w:val="24"/>
              <w:szCs w:val="24"/>
            </w:rPr>
            <w:t>Dezvoltare</w:t>
          </w:r>
          <w:proofErr w:type="spellEnd"/>
          <w:r w:rsidRPr="0064042A">
            <w:rPr>
              <w:rFonts w:ascii="Helvetica" w:hAnsi="Helvetica" w:cs="Helvetica"/>
              <w:color w:val="0B2F63"/>
              <w:sz w:val="24"/>
              <w:szCs w:val="24"/>
            </w:rPr>
            <w:t xml:space="preserve">, </w:t>
          </w:r>
          <w:proofErr w:type="spellStart"/>
          <w:r w:rsidRPr="0064042A">
            <w:rPr>
              <w:rFonts w:ascii="Helvetica" w:hAnsi="Helvetica" w:cs="Helvetica"/>
              <w:color w:val="0B2F63"/>
              <w:sz w:val="24"/>
              <w:szCs w:val="24"/>
            </w:rPr>
            <w:t>Inovare</w:t>
          </w:r>
          <w:proofErr w:type="spellEnd"/>
        </w:p>
      </w:tc>
    </w:tr>
  </w:tbl>
  <w:p w14:paraId="3575A2C5" w14:textId="77777777" w:rsidR="004616FD" w:rsidRPr="00355381" w:rsidRDefault="00B66E3F" w:rsidP="004616FD">
    <w:pPr>
      <w:spacing w:after="0" w:line="240" w:lineRule="auto"/>
      <w:jc w:val="right"/>
      <w:rPr>
        <w:color w:val="0B2F63"/>
        <w:sz w:val="26"/>
        <w:szCs w:val="26"/>
      </w:rPr>
    </w:pPr>
    <w:r w:rsidRPr="00B66E3F">
      <w:rPr>
        <w:b/>
        <w:noProof/>
        <w:color w:val="0B2F63"/>
        <w:sz w:val="48"/>
        <w:szCs w:val="48"/>
      </w:rPr>
      <w:object w:dxaOrig="9980" w:dyaOrig="60" w14:anchorId="69BFF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6.65pt;height:7.35pt;mso-width-percent:0;mso-height-percent:0;mso-width-percent:0;mso-height-percent:0">
          <v:imagedata r:id="rId2" o:title=""/>
        </v:shape>
        <o:OLEObject Type="Embed" ProgID="CorelDraw.Graphic.15" ShapeID="_x0000_i1025" DrawAspect="Content" ObjectID="_168287919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F42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6256E"/>
    <w:multiLevelType w:val="hybridMultilevel"/>
    <w:tmpl w:val="7FDED732"/>
    <w:lvl w:ilvl="0" w:tplc="61E2A8F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2F7C96"/>
    <w:multiLevelType w:val="hybridMultilevel"/>
    <w:tmpl w:val="63F89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F5F038A"/>
    <w:multiLevelType w:val="hybridMultilevel"/>
    <w:tmpl w:val="F294C882"/>
    <w:lvl w:ilvl="0" w:tplc="AA0ACDE2">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C75837"/>
    <w:multiLevelType w:val="hybridMultilevel"/>
    <w:tmpl w:val="DE561D3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5" w15:restartNumberingAfterBreak="0">
    <w:nsid w:val="635C07AB"/>
    <w:multiLevelType w:val="hybridMultilevel"/>
    <w:tmpl w:val="98A6A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CF21B97"/>
    <w:multiLevelType w:val="hybridMultilevel"/>
    <w:tmpl w:val="754A3A1C"/>
    <w:lvl w:ilvl="0" w:tplc="FFFFFFFF">
      <w:start w:val="1"/>
      <w:numFmt w:val="bullet"/>
      <w:lvlText w:val=""/>
      <w:lvlJc w:val="left"/>
      <w:pPr>
        <w:ind w:left="786" w:hanging="360"/>
      </w:pPr>
      <w:rPr>
        <w:rFonts w:ascii="Symbol" w:hAnsi="Symbol" w:hint="default"/>
        <w:color w:val="0000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9F"/>
    <w:rsid w:val="00003C1B"/>
    <w:rsid w:val="00053FA3"/>
    <w:rsid w:val="000666F2"/>
    <w:rsid w:val="00080BAF"/>
    <w:rsid w:val="000826D7"/>
    <w:rsid w:val="00093C41"/>
    <w:rsid w:val="00096E2E"/>
    <w:rsid w:val="000A5308"/>
    <w:rsid w:val="000A5A98"/>
    <w:rsid w:val="000B2FA1"/>
    <w:rsid w:val="000B523B"/>
    <w:rsid w:val="000C0452"/>
    <w:rsid w:val="000C797B"/>
    <w:rsid w:val="000D3962"/>
    <w:rsid w:val="000E0776"/>
    <w:rsid w:val="00105B39"/>
    <w:rsid w:val="00114111"/>
    <w:rsid w:val="00122DEA"/>
    <w:rsid w:val="001350E0"/>
    <w:rsid w:val="00142963"/>
    <w:rsid w:val="00155C07"/>
    <w:rsid w:val="00167E3B"/>
    <w:rsid w:val="001941D8"/>
    <w:rsid w:val="001A04F3"/>
    <w:rsid w:val="001A7EFE"/>
    <w:rsid w:val="001B036B"/>
    <w:rsid w:val="001B647F"/>
    <w:rsid w:val="001C45E8"/>
    <w:rsid w:val="001C7C93"/>
    <w:rsid w:val="001D3428"/>
    <w:rsid w:val="001D4742"/>
    <w:rsid w:val="001D78F2"/>
    <w:rsid w:val="001E320A"/>
    <w:rsid w:val="001F00C3"/>
    <w:rsid w:val="001F1A9B"/>
    <w:rsid w:val="00206978"/>
    <w:rsid w:val="00214F26"/>
    <w:rsid w:val="00214F8F"/>
    <w:rsid w:val="002361F4"/>
    <w:rsid w:val="002408DB"/>
    <w:rsid w:val="00247E50"/>
    <w:rsid w:val="002638F9"/>
    <w:rsid w:val="002644C4"/>
    <w:rsid w:val="00264668"/>
    <w:rsid w:val="00275499"/>
    <w:rsid w:val="0029200B"/>
    <w:rsid w:val="002A7EFA"/>
    <w:rsid w:val="002C069E"/>
    <w:rsid w:val="002E2400"/>
    <w:rsid w:val="002E5404"/>
    <w:rsid w:val="002F215D"/>
    <w:rsid w:val="002F3BD6"/>
    <w:rsid w:val="002F61F5"/>
    <w:rsid w:val="003127D5"/>
    <w:rsid w:val="00335F0A"/>
    <w:rsid w:val="003474BA"/>
    <w:rsid w:val="00355381"/>
    <w:rsid w:val="00355465"/>
    <w:rsid w:val="00361179"/>
    <w:rsid w:val="00363069"/>
    <w:rsid w:val="0036515E"/>
    <w:rsid w:val="003724F7"/>
    <w:rsid w:val="00381114"/>
    <w:rsid w:val="003B0CDD"/>
    <w:rsid w:val="003D46E6"/>
    <w:rsid w:val="003E3709"/>
    <w:rsid w:val="003F2D17"/>
    <w:rsid w:val="00403E1B"/>
    <w:rsid w:val="0042388E"/>
    <w:rsid w:val="00423AFF"/>
    <w:rsid w:val="0043399F"/>
    <w:rsid w:val="0044289F"/>
    <w:rsid w:val="00454BE0"/>
    <w:rsid w:val="004616FD"/>
    <w:rsid w:val="00463D9A"/>
    <w:rsid w:val="0047441A"/>
    <w:rsid w:val="00482443"/>
    <w:rsid w:val="0048509B"/>
    <w:rsid w:val="00486899"/>
    <w:rsid w:val="004A15C9"/>
    <w:rsid w:val="004A1A69"/>
    <w:rsid w:val="004A523F"/>
    <w:rsid w:val="004B34DA"/>
    <w:rsid w:val="004C1A16"/>
    <w:rsid w:val="004D0B56"/>
    <w:rsid w:val="004D39F3"/>
    <w:rsid w:val="004E01E3"/>
    <w:rsid w:val="004F5075"/>
    <w:rsid w:val="004F56BE"/>
    <w:rsid w:val="00501FDB"/>
    <w:rsid w:val="005117A6"/>
    <w:rsid w:val="00545BE9"/>
    <w:rsid w:val="00552ABB"/>
    <w:rsid w:val="00553B72"/>
    <w:rsid w:val="00581384"/>
    <w:rsid w:val="00593D48"/>
    <w:rsid w:val="005A51E2"/>
    <w:rsid w:val="005C2CE9"/>
    <w:rsid w:val="005D26D9"/>
    <w:rsid w:val="005E04F2"/>
    <w:rsid w:val="0062656F"/>
    <w:rsid w:val="006311DF"/>
    <w:rsid w:val="00632489"/>
    <w:rsid w:val="00634985"/>
    <w:rsid w:val="00634C16"/>
    <w:rsid w:val="00635472"/>
    <w:rsid w:val="00657517"/>
    <w:rsid w:val="00661A65"/>
    <w:rsid w:val="006671E6"/>
    <w:rsid w:val="00670D78"/>
    <w:rsid w:val="00672FAA"/>
    <w:rsid w:val="00676D13"/>
    <w:rsid w:val="00696814"/>
    <w:rsid w:val="006970E4"/>
    <w:rsid w:val="006B31F9"/>
    <w:rsid w:val="006B70EA"/>
    <w:rsid w:val="006D0E99"/>
    <w:rsid w:val="006D4739"/>
    <w:rsid w:val="006D4DE3"/>
    <w:rsid w:val="006D61E2"/>
    <w:rsid w:val="006D65FE"/>
    <w:rsid w:val="006E3525"/>
    <w:rsid w:val="006E69BD"/>
    <w:rsid w:val="006F2316"/>
    <w:rsid w:val="006F4CFF"/>
    <w:rsid w:val="00710EB1"/>
    <w:rsid w:val="007160E0"/>
    <w:rsid w:val="0072403F"/>
    <w:rsid w:val="007316D1"/>
    <w:rsid w:val="0073349A"/>
    <w:rsid w:val="007340D7"/>
    <w:rsid w:val="00741525"/>
    <w:rsid w:val="0074382B"/>
    <w:rsid w:val="00746F27"/>
    <w:rsid w:val="007577FE"/>
    <w:rsid w:val="0076373A"/>
    <w:rsid w:val="00764DB9"/>
    <w:rsid w:val="00781FEF"/>
    <w:rsid w:val="007976DE"/>
    <w:rsid w:val="007A379C"/>
    <w:rsid w:val="007A6714"/>
    <w:rsid w:val="007A69FD"/>
    <w:rsid w:val="007B2B6E"/>
    <w:rsid w:val="007B594F"/>
    <w:rsid w:val="007D3A4C"/>
    <w:rsid w:val="007D6192"/>
    <w:rsid w:val="007D7247"/>
    <w:rsid w:val="00811062"/>
    <w:rsid w:val="00831EF2"/>
    <w:rsid w:val="00832918"/>
    <w:rsid w:val="00832BF8"/>
    <w:rsid w:val="008421E6"/>
    <w:rsid w:val="00842776"/>
    <w:rsid w:val="00856411"/>
    <w:rsid w:val="00861935"/>
    <w:rsid w:val="00863BB2"/>
    <w:rsid w:val="008647D5"/>
    <w:rsid w:val="00866D3C"/>
    <w:rsid w:val="00871531"/>
    <w:rsid w:val="00891A0A"/>
    <w:rsid w:val="0089502A"/>
    <w:rsid w:val="00895032"/>
    <w:rsid w:val="008A6E02"/>
    <w:rsid w:val="008B2D05"/>
    <w:rsid w:val="008E16A1"/>
    <w:rsid w:val="008F0DA2"/>
    <w:rsid w:val="008F54D4"/>
    <w:rsid w:val="00900CED"/>
    <w:rsid w:val="009045E6"/>
    <w:rsid w:val="00911F1B"/>
    <w:rsid w:val="00926588"/>
    <w:rsid w:val="00946F31"/>
    <w:rsid w:val="00950E47"/>
    <w:rsid w:val="0097065A"/>
    <w:rsid w:val="009722AA"/>
    <w:rsid w:val="00976AAA"/>
    <w:rsid w:val="00987CAC"/>
    <w:rsid w:val="00993842"/>
    <w:rsid w:val="009942C6"/>
    <w:rsid w:val="009B0F2C"/>
    <w:rsid w:val="009B102B"/>
    <w:rsid w:val="009B6FA7"/>
    <w:rsid w:val="009B7A06"/>
    <w:rsid w:val="009D57F5"/>
    <w:rsid w:val="009E106A"/>
    <w:rsid w:val="009E29C4"/>
    <w:rsid w:val="009F3FFF"/>
    <w:rsid w:val="00A1174C"/>
    <w:rsid w:val="00A119FB"/>
    <w:rsid w:val="00A15623"/>
    <w:rsid w:val="00A27494"/>
    <w:rsid w:val="00A35AC5"/>
    <w:rsid w:val="00A54E13"/>
    <w:rsid w:val="00A7291D"/>
    <w:rsid w:val="00A77549"/>
    <w:rsid w:val="00A857C2"/>
    <w:rsid w:val="00AB71F8"/>
    <w:rsid w:val="00AC66D8"/>
    <w:rsid w:val="00AD3FA8"/>
    <w:rsid w:val="00AE467E"/>
    <w:rsid w:val="00AF32B1"/>
    <w:rsid w:val="00AF5A2F"/>
    <w:rsid w:val="00AF767D"/>
    <w:rsid w:val="00B02B98"/>
    <w:rsid w:val="00B10FF3"/>
    <w:rsid w:val="00B3009C"/>
    <w:rsid w:val="00B41117"/>
    <w:rsid w:val="00B64BDF"/>
    <w:rsid w:val="00B66E3F"/>
    <w:rsid w:val="00B728E5"/>
    <w:rsid w:val="00B770F3"/>
    <w:rsid w:val="00B90A5B"/>
    <w:rsid w:val="00BB0A1F"/>
    <w:rsid w:val="00BB5E30"/>
    <w:rsid w:val="00BD5BF9"/>
    <w:rsid w:val="00BE7990"/>
    <w:rsid w:val="00BF0F71"/>
    <w:rsid w:val="00BF3343"/>
    <w:rsid w:val="00C07459"/>
    <w:rsid w:val="00C13F10"/>
    <w:rsid w:val="00C14441"/>
    <w:rsid w:val="00C30085"/>
    <w:rsid w:val="00C3020D"/>
    <w:rsid w:val="00C41B16"/>
    <w:rsid w:val="00C51CD2"/>
    <w:rsid w:val="00C74CDB"/>
    <w:rsid w:val="00C80715"/>
    <w:rsid w:val="00C80A84"/>
    <w:rsid w:val="00C92695"/>
    <w:rsid w:val="00CA15B3"/>
    <w:rsid w:val="00CA7E47"/>
    <w:rsid w:val="00CB79B8"/>
    <w:rsid w:val="00CC7A3A"/>
    <w:rsid w:val="00CE788D"/>
    <w:rsid w:val="00CF3842"/>
    <w:rsid w:val="00CF7BDC"/>
    <w:rsid w:val="00D0634F"/>
    <w:rsid w:val="00D37129"/>
    <w:rsid w:val="00D469AD"/>
    <w:rsid w:val="00D72000"/>
    <w:rsid w:val="00D903E9"/>
    <w:rsid w:val="00D91143"/>
    <w:rsid w:val="00D93065"/>
    <w:rsid w:val="00DB7AFB"/>
    <w:rsid w:val="00DD7629"/>
    <w:rsid w:val="00DE4641"/>
    <w:rsid w:val="00DE618C"/>
    <w:rsid w:val="00DF1B1D"/>
    <w:rsid w:val="00DF2146"/>
    <w:rsid w:val="00E109DB"/>
    <w:rsid w:val="00E16ED0"/>
    <w:rsid w:val="00E20289"/>
    <w:rsid w:val="00E21873"/>
    <w:rsid w:val="00E314C5"/>
    <w:rsid w:val="00E33DCD"/>
    <w:rsid w:val="00E614D9"/>
    <w:rsid w:val="00E62EBE"/>
    <w:rsid w:val="00E70756"/>
    <w:rsid w:val="00E748EE"/>
    <w:rsid w:val="00EA0E25"/>
    <w:rsid w:val="00EA1C03"/>
    <w:rsid w:val="00EA4B98"/>
    <w:rsid w:val="00EA7E0F"/>
    <w:rsid w:val="00EB2542"/>
    <w:rsid w:val="00EC5693"/>
    <w:rsid w:val="00ED2908"/>
    <w:rsid w:val="00ED7426"/>
    <w:rsid w:val="00EE245B"/>
    <w:rsid w:val="00F1153E"/>
    <w:rsid w:val="00F148BE"/>
    <w:rsid w:val="00F370DB"/>
    <w:rsid w:val="00F47845"/>
    <w:rsid w:val="00F52C55"/>
    <w:rsid w:val="00F5672C"/>
    <w:rsid w:val="00F57737"/>
    <w:rsid w:val="00F64B94"/>
    <w:rsid w:val="00F73F3D"/>
    <w:rsid w:val="00F77DDA"/>
    <w:rsid w:val="00F806DF"/>
    <w:rsid w:val="00F84E69"/>
    <w:rsid w:val="00FA5219"/>
    <w:rsid w:val="00FB1042"/>
    <w:rsid w:val="00FC1B5D"/>
    <w:rsid w:val="00FE2D87"/>
    <w:rsid w:val="00FE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6F791"/>
  <w15:docId w15:val="{23373822-604F-48B1-B9EE-2D6A262C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table" w:styleId="TableGrid">
    <w:name w:val="Table Grid"/>
    <w:basedOn w:val="TableNormal"/>
    <w:uiPriority w:val="59"/>
    <w:rsid w:val="0062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7BDC"/>
    <w:rPr>
      <w:sz w:val="16"/>
      <w:szCs w:val="16"/>
    </w:rPr>
  </w:style>
  <w:style w:type="paragraph" w:styleId="CommentText">
    <w:name w:val="annotation text"/>
    <w:basedOn w:val="Normal"/>
    <w:link w:val="CommentTextChar"/>
    <w:uiPriority w:val="99"/>
    <w:semiHidden/>
    <w:unhideWhenUsed/>
    <w:rsid w:val="00CF7BDC"/>
    <w:pPr>
      <w:spacing w:line="240" w:lineRule="auto"/>
    </w:pPr>
    <w:rPr>
      <w:sz w:val="20"/>
      <w:szCs w:val="20"/>
    </w:rPr>
  </w:style>
  <w:style w:type="character" w:customStyle="1" w:styleId="CommentTextChar">
    <w:name w:val="Comment Text Char"/>
    <w:basedOn w:val="DefaultParagraphFont"/>
    <w:link w:val="CommentText"/>
    <w:uiPriority w:val="99"/>
    <w:semiHidden/>
    <w:rsid w:val="00CF7BDC"/>
    <w:rPr>
      <w:lang w:eastAsia="en-US"/>
    </w:rPr>
  </w:style>
  <w:style w:type="paragraph" w:styleId="CommentSubject">
    <w:name w:val="annotation subject"/>
    <w:basedOn w:val="CommentText"/>
    <w:next w:val="CommentText"/>
    <w:link w:val="CommentSubjectChar"/>
    <w:uiPriority w:val="99"/>
    <w:semiHidden/>
    <w:unhideWhenUsed/>
    <w:rsid w:val="00CF7BDC"/>
    <w:rPr>
      <w:b/>
      <w:bCs/>
    </w:rPr>
  </w:style>
  <w:style w:type="character" w:customStyle="1" w:styleId="CommentSubjectChar">
    <w:name w:val="Comment Subject Char"/>
    <w:basedOn w:val="CommentTextChar"/>
    <w:link w:val="CommentSubject"/>
    <w:uiPriority w:val="99"/>
    <w:semiHidden/>
    <w:rsid w:val="00CF7BDC"/>
    <w:rPr>
      <w:b/>
      <w:bCs/>
      <w:lang w:eastAsia="en-US"/>
    </w:rPr>
  </w:style>
  <w:style w:type="character" w:styleId="UnresolvedMention">
    <w:name w:val="Unresolved Mention"/>
    <w:basedOn w:val="DefaultParagraphFont"/>
    <w:uiPriority w:val="99"/>
    <w:semiHidden/>
    <w:unhideWhenUsed/>
    <w:rsid w:val="00A11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8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cetare.ulbsib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A970-835F-47C9-A6CB-7557F8D6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1456</Words>
  <Characters>8305</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ULBS</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Universitatea Lucian Blaga</cp:lastModifiedBy>
  <cp:revision>14</cp:revision>
  <cp:lastPrinted>2021-03-15T12:18:00Z</cp:lastPrinted>
  <dcterms:created xsi:type="dcterms:W3CDTF">2021-05-10T07:22:00Z</dcterms:created>
  <dcterms:modified xsi:type="dcterms:W3CDTF">2021-05-18T18:39:00Z</dcterms:modified>
</cp:coreProperties>
</file>